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A2" w:rsidRDefault="00A139A2" w:rsidP="00A139A2">
      <w:pPr>
        <w:ind w:right="180"/>
        <w:jc w:val="both"/>
        <w:rPr>
          <w:rFonts w:cs="David"/>
          <w:b/>
          <w:bCs/>
          <w:i/>
          <w:iCs/>
          <w:rtl/>
        </w:rPr>
      </w:pPr>
    </w:p>
    <w:p w:rsidR="00A139A2" w:rsidRPr="007E4EE1" w:rsidRDefault="00A139A2" w:rsidP="00DA5497">
      <w:pPr>
        <w:ind w:right="180"/>
        <w:jc w:val="both"/>
        <w:rPr>
          <w:rFonts w:cs="David"/>
          <w:b/>
          <w:bCs/>
          <w:i/>
          <w:iCs/>
        </w:rPr>
      </w:pPr>
      <w:r>
        <w:rPr>
          <w:rFonts w:cs="David" w:hint="cs"/>
          <w:b/>
          <w:bCs/>
          <w:i/>
          <w:iCs/>
          <w:rtl/>
        </w:rPr>
        <w:t>בס"ד</w:t>
      </w:r>
      <w:r>
        <w:rPr>
          <w:rFonts w:cs="David" w:hint="cs"/>
          <w:b/>
          <w:bCs/>
          <w:i/>
          <w:iCs/>
          <w:rtl/>
        </w:rPr>
        <w:tab/>
      </w:r>
      <w:r>
        <w:rPr>
          <w:rFonts w:cs="David" w:hint="cs"/>
          <w:b/>
          <w:bCs/>
          <w:i/>
          <w:iCs/>
          <w:rtl/>
        </w:rPr>
        <w:tab/>
        <w:t xml:space="preserve">              </w:t>
      </w:r>
      <w:r w:rsidRPr="00DA5497">
        <w:rPr>
          <w:rFonts w:cs="David" w:hint="cs"/>
          <w:b/>
          <w:bCs/>
          <w:i/>
          <w:iCs/>
          <w:rtl/>
        </w:rPr>
        <w:t xml:space="preserve">פרשת "פנחס", כ"א  בתמוז   הפטרה: "דברי ירמיהו"                           </w:t>
      </w:r>
      <w:r>
        <w:rPr>
          <w:rFonts w:cs="David" w:hint="cs"/>
          <w:b/>
          <w:bCs/>
          <w:i/>
          <w:iCs/>
          <w:rtl/>
        </w:rPr>
        <w:t xml:space="preserve">גיליון מס'  237 </w:t>
      </w:r>
    </w:p>
    <w:tbl>
      <w:tblPr>
        <w:bidiVisual/>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A139A2" w:rsidTr="00E13961">
        <w:tc>
          <w:tcPr>
            <w:tcW w:w="9900" w:type="dxa"/>
          </w:tcPr>
          <w:p w:rsidR="00A139A2" w:rsidRDefault="00A139A2" w:rsidP="00E13961">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חסדי "אשר וחיה</w:t>
            </w:r>
            <w:r>
              <w:rPr>
                <w:rFonts w:ascii="Goudy Old Style" w:hAnsi="Goudy Old Style" w:cs="Guttman Stam1"/>
                <w:sz w:val="100"/>
                <w:szCs w:val="100"/>
                <w:rtl/>
              </w:rPr>
              <w:t>"</w:t>
            </w:r>
          </w:p>
        </w:tc>
      </w:tr>
    </w:tbl>
    <w:p w:rsidR="00A139A2" w:rsidRDefault="00A139A2" w:rsidP="00A139A2">
      <w:pPr>
        <w:pStyle w:val="5"/>
        <w:jc w:val="left"/>
        <w:rPr>
          <w:sz w:val="28"/>
          <w:szCs w:val="28"/>
          <w:rtl/>
        </w:rPr>
      </w:pPr>
      <w:r>
        <w:rPr>
          <w:rFonts w:hint="cs"/>
          <w:b/>
          <w:bCs/>
          <w:i/>
          <w:iCs/>
          <w:sz w:val="28"/>
          <w:szCs w:val="28"/>
          <w:rtl/>
        </w:rPr>
        <w:t xml:space="preserve">  </w:t>
      </w:r>
    </w:p>
    <w:p w:rsidR="00A139A2" w:rsidRPr="00AC37D4" w:rsidRDefault="00A139A2" w:rsidP="00A139A2">
      <w:pPr>
        <w:pStyle w:val="5"/>
        <w:ind w:left="27" w:right="426"/>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A139A2" w:rsidRPr="00AC37D4" w:rsidRDefault="00EE0EC5" w:rsidP="00A139A2">
      <w:pPr>
        <w:pStyle w:val="3"/>
        <w:ind w:left="27" w:right="426"/>
        <w:rPr>
          <w:color w:val="000000"/>
          <w:rtl/>
        </w:rPr>
      </w:pPr>
      <w:r w:rsidRPr="00EE0EC5">
        <w:rPr>
          <w:noProof/>
          <w:color w:val="000000"/>
          <w:sz w:val="24"/>
          <w:szCs w:val="24"/>
          <w:u w:val="single"/>
          <w:rtl/>
          <w:lang w:val="he-IL"/>
        </w:rPr>
        <w:pict>
          <v:roundrect id="_x0000_s1026" style="position:absolute;left:0;text-align:left;margin-left:-16.95pt;margin-top:17.7pt;width:149.25pt;height:51.75pt;z-index:251658240" arcsize="10923f">
            <v:textbox style="mso-next-textbox:#_x0000_s1026">
              <w:txbxContent>
                <w:p w:rsidR="00A139A2" w:rsidRDefault="00A139A2" w:rsidP="00A139A2">
                  <w:pPr>
                    <w:jc w:val="center"/>
                    <w:rPr>
                      <w:rFonts w:cs="David"/>
                      <w:sz w:val="32"/>
                      <w:szCs w:val="32"/>
                      <w:rtl/>
                    </w:rPr>
                  </w:pPr>
                  <w:r>
                    <w:rPr>
                      <w:rFonts w:cs="David" w:hint="cs"/>
                      <w:b/>
                      <w:bCs/>
                      <w:i/>
                      <w:iCs/>
                      <w:sz w:val="32"/>
                      <w:szCs w:val="32"/>
                      <w:u w:val="single"/>
                      <w:rtl/>
                    </w:rPr>
                    <w:t>זמני השבת:</w:t>
                  </w:r>
                </w:p>
                <w:p w:rsidR="00A139A2" w:rsidRDefault="00A139A2" w:rsidP="00A139A2">
                  <w:pPr>
                    <w:rPr>
                      <w:rFonts w:cs="David"/>
                      <w:b/>
                      <w:bCs/>
                      <w:i/>
                      <w:iCs/>
                      <w:rtl/>
                    </w:rPr>
                  </w:pPr>
                  <w:r>
                    <w:rPr>
                      <w:rFonts w:cs="David" w:hint="cs"/>
                      <w:b/>
                      <w:bCs/>
                      <w:i/>
                      <w:iCs/>
                      <w:rtl/>
                    </w:rPr>
                    <w:t xml:space="preserve">           כניסה:         יציאה:</w:t>
                  </w:r>
                </w:p>
                <w:p w:rsidR="00A139A2" w:rsidRDefault="00A139A2" w:rsidP="00A139A2">
                  <w:pPr>
                    <w:rPr>
                      <w:rFonts w:cs="David"/>
                    </w:rPr>
                  </w:pPr>
                  <w:r>
                    <w:rPr>
                      <w:rFonts w:cs="David" w:hint="cs"/>
                      <w:rtl/>
                    </w:rPr>
                    <w:t>ת"א    19:29            20:34</w:t>
                  </w:r>
                </w:p>
              </w:txbxContent>
            </v:textbox>
          </v:roundrect>
        </w:pict>
      </w:r>
      <w:r w:rsidR="00A139A2" w:rsidRPr="00AC37D4">
        <w:rPr>
          <w:rFonts w:hint="cs"/>
          <w:color w:val="000000"/>
          <w:rtl/>
        </w:rPr>
        <w:t>חלוקת מזון וסיוע לנזקקים ובית תמחוי נווה דוד, רחוב חיים בר-לב 3 רמלה  טל': 08-9249055</w:t>
      </w:r>
    </w:p>
    <w:p w:rsidR="00A139A2" w:rsidRPr="00D4608B" w:rsidRDefault="00A139A2" w:rsidP="00A139A2">
      <w:pPr>
        <w:pStyle w:val="21"/>
        <w:ind w:left="27" w:right="426"/>
        <w:jc w:val="both"/>
        <w:rPr>
          <w:color w:val="000000"/>
          <w:sz w:val="24"/>
          <w:szCs w:val="24"/>
          <w:u w:val="single"/>
          <w:rtl/>
        </w:rPr>
      </w:pPr>
      <w:r w:rsidRPr="00D4608B">
        <w:rPr>
          <w:rFonts w:hint="cs"/>
          <w:b/>
          <w:bCs/>
          <w:color w:val="000000"/>
          <w:sz w:val="24"/>
          <w:szCs w:val="24"/>
          <w:u w:val="single"/>
          <w:rtl/>
        </w:rPr>
        <w:t xml:space="preserve">דבר נשיא העמותה יחיאל ניזרי: </w:t>
      </w:r>
    </w:p>
    <w:p w:rsidR="00A139A2" w:rsidRDefault="00A139A2" w:rsidP="00A139A2">
      <w:pPr>
        <w:pStyle w:val="8"/>
        <w:ind w:left="27" w:right="426"/>
        <w:rPr>
          <w:b/>
          <w:bCs/>
          <w:color w:val="000000"/>
          <w:rtl/>
        </w:rPr>
      </w:pPr>
      <w:r w:rsidRPr="00D4608B">
        <w:rPr>
          <w:rFonts w:hint="cs"/>
          <w:b/>
          <w:bCs/>
          <w:rtl/>
        </w:rPr>
        <w:t>עמותת "חסדי אשר וחיה" הנה עמותת חסד לנזקקים</w:t>
      </w:r>
      <w:r w:rsidRPr="00D4608B">
        <w:rPr>
          <w:rFonts w:hint="cs"/>
          <w:b/>
          <w:bCs/>
          <w:color w:val="000000"/>
          <w:rtl/>
        </w:rPr>
        <w:t>. העמותה ממוקמת ברחוב</w:t>
      </w:r>
    </w:p>
    <w:p w:rsidR="00A139A2" w:rsidRDefault="00A139A2" w:rsidP="00A139A2">
      <w:pPr>
        <w:pStyle w:val="8"/>
        <w:ind w:left="27" w:right="426"/>
        <w:rPr>
          <w:b/>
          <w:bCs/>
          <w:color w:val="000000"/>
          <w:rtl/>
        </w:rPr>
      </w:pPr>
      <w:r w:rsidRPr="00D4608B">
        <w:rPr>
          <w:rFonts w:hint="cs"/>
          <w:b/>
          <w:bCs/>
          <w:color w:val="000000"/>
          <w:rtl/>
        </w:rPr>
        <w:t>לב 3 בעיר רמלה, ומתנהלת בחנות מושכרת. העמותה קוראת לתורמים אשר</w:t>
      </w:r>
    </w:p>
    <w:p w:rsidR="00A139A2" w:rsidRPr="00D4608B" w:rsidRDefault="00A139A2" w:rsidP="00A139A2">
      <w:pPr>
        <w:pStyle w:val="8"/>
        <w:ind w:left="27" w:right="426"/>
        <w:rPr>
          <w:b/>
          <w:bCs/>
          <w:color w:val="000000"/>
          <w:rtl/>
        </w:rPr>
      </w:pPr>
      <w:r w:rsidRPr="00D4608B">
        <w:rPr>
          <w:rFonts w:hint="cs"/>
          <w:b/>
          <w:bCs/>
          <w:color w:val="000000"/>
          <w:rtl/>
        </w:rPr>
        <w:t xml:space="preserve">יכולים להטות כתף ולסייע לנזקקים, להתקשר ולתרום. כתוב שהמעשר את </w:t>
      </w:r>
    </w:p>
    <w:p w:rsidR="00A139A2" w:rsidRDefault="00A139A2" w:rsidP="00A139A2">
      <w:pPr>
        <w:pStyle w:val="8"/>
        <w:ind w:left="27" w:right="426"/>
        <w:rPr>
          <w:b/>
          <w:bCs/>
          <w:color w:val="000000"/>
          <w:rtl/>
        </w:rPr>
      </w:pPr>
      <w:r w:rsidRPr="00D4608B">
        <w:rPr>
          <w:rFonts w:hint="cs"/>
          <w:b/>
          <w:bCs/>
          <w:color w:val="000000"/>
          <w:rtl/>
        </w:rPr>
        <w:t>כספו מתעשר, זה הדבר היחיד שהקדוש ברוך הוא אומר במקורותינו לעם ישראל</w:t>
      </w:r>
    </w:p>
    <w:p w:rsidR="00A139A2" w:rsidRPr="00D4608B" w:rsidRDefault="00A139A2" w:rsidP="00A139A2">
      <w:pPr>
        <w:pStyle w:val="8"/>
        <w:ind w:left="27" w:right="426"/>
        <w:rPr>
          <w:b/>
          <w:bCs/>
          <w:color w:val="000000"/>
          <w:rtl/>
        </w:rPr>
      </w:pPr>
      <w:r>
        <w:rPr>
          <w:rFonts w:hint="cs"/>
          <w:b/>
          <w:bCs/>
          <w:color w:val="000000"/>
          <w:rtl/>
        </w:rPr>
        <w:t>"בחנוני נא בזאת".</w:t>
      </w:r>
      <w:r w:rsidRPr="00D4608B">
        <w:rPr>
          <w:rFonts w:hint="cs"/>
          <w:b/>
          <w:bCs/>
          <w:color w:val="000000"/>
          <w:rtl/>
        </w:rPr>
        <w:t xml:space="preserve"> </w:t>
      </w:r>
    </w:p>
    <w:p w:rsidR="00A139A2" w:rsidRPr="00D4608B" w:rsidRDefault="00A139A2" w:rsidP="00A139A2">
      <w:pPr>
        <w:pStyle w:val="8"/>
        <w:pBdr>
          <w:bottom w:val="dotted" w:sz="24" w:space="1" w:color="auto"/>
        </w:pBdr>
        <w:ind w:left="27" w:right="426"/>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ליפא.</w:t>
      </w:r>
    </w:p>
    <w:p w:rsidR="00A139A2" w:rsidRPr="00D02800" w:rsidRDefault="00A139A2" w:rsidP="00A139A2">
      <w:pPr>
        <w:pBdr>
          <w:top w:val="single" w:sz="4" w:space="1" w:color="auto"/>
          <w:left w:val="single" w:sz="4" w:space="24" w:color="auto"/>
          <w:bottom w:val="single" w:sz="4" w:space="0" w:color="auto"/>
          <w:right w:val="single" w:sz="4" w:space="0" w:color="auto"/>
          <w:between w:val="single" w:sz="4" w:space="1" w:color="auto"/>
          <w:bar w:val="single" w:sz="4" w:color="auto"/>
        </w:pBdr>
        <w:ind w:left="27" w:right="426" w:hanging="284"/>
        <w:jc w:val="center"/>
        <w:rPr>
          <w:b/>
          <w:bCs/>
          <w:color w:val="000000"/>
          <w:sz w:val="32"/>
          <w:szCs w:val="32"/>
          <w:rtl/>
        </w:rPr>
      </w:pPr>
      <w:r w:rsidRPr="003D7FBD">
        <w:rPr>
          <w:rFonts w:cs="David" w:hint="cs"/>
          <w:b/>
          <w:bCs/>
          <w:color w:val="000000"/>
          <w:sz w:val="32"/>
          <w:szCs w:val="32"/>
          <w:rtl/>
        </w:rPr>
        <w:t>לעמותה יש אישור לפי סעיף 46 לפקודת המיסים להחזרי מס עבור תרומו</w:t>
      </w:r>
      <w:r w:rsidRPr="003D7FBD">
        <w:rPr>
          <w:rFonts w:hint="cs"/>
          <w:b/>
          <w:bCs/>
          <w:color w:val="000000"/>
          <w:sz w:val="32"/>
          <w:szCs w:val="32"/>
          <w:rtl/>
        </w:rPr>
        <w:t>ת</w:t>
      </w:r>
      <w:r>
        <w:rPr>
          <w:rFonts w:hint="cs"/>
          <w:b/>
          <w:bCs/>
          <w:color w:val="000000"/>
          <w:sz w:val="32"/>
          <w:szCs w:val="32"/>
          <w:rtl/>
        </w:rPr>
        <w:t xml:space="preserve"> 31%</w:t>
      </w:r>
    </w:p>
    <w:p w:rsidR="00A139A2" w:rsidRPr="00712C25" w:rsidRDefault="00A139A2" w:rsidP="00A139A2">
      <w:pPr>
        <w:rPr>
          <w:rFonts w:cs="David"/>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3"/>
      </w:tblGrid>
      <w:tr w:rsidR="00A139A2" w:rsidTr="00DA5497">
        <w:tc>
          <w:tcPr>
            <w:tcW w:w="4453" w:type="dxa"/>
          </w:tcPr>
          <w:p w:rsidR="00A139A2" w:rsidRPr="00DA5497" w:rsidRDefault="00DA5497" w:rsidP="00DA5497">
            <w:pPr>
              <w:jc w:val="center"/>
              <w:rPr>
                <w:rFonts w:cs="Guttman Stam"/>
                <w:b/>
                <w:bCs/>
                <w:i/>
                <w:iCs/>
                <w:sz w:val="44"/>
                <w:szCs w:val="44"/>
                <w:u w:val="single"/>
                <w:rtl/>
              </w:rPr>
            </w:pPr>
            <w:r w:rsidRPr="00DA5497">
              <w:rPr>
                <w:rFonts w:cs="Guttman Stam" w:hint="cs"/>
                <w:i/>
                <w:iCs/>
                <w:sz w:val="44"/>
                <w:szCs w:val="44"/>
                <w:rtl/>
              </w:rPr>
              <w:t>מפניני פרשת</w:t>
            </w:r>
            <w:r w:rsidRPr="00DA5497">
              <w:rPr>
                <w:rFonts w:cs="Guttman Stam" w:hint="cs"/>
                <w:b/>
                <w:bCs/>
                <w:i/>
                <w:iCs/>
                <w:sz w:val="44"/>
                <w:szCs w:val="44"/>
                <w:rtl/>
              </w:rPr>
              <w:t xml:space="preserve"> פנחס</w:t>
            </w:r>
          </w:p>
        </w:tc>
      </w:tr>
    </w:tbl>
    <w:p w:rsidR="00BD4E34" w:rsidRDefault="00BD4E34" w:rsidP="00C07515">
      <w:pPr>
        <w:rPr>
          <w:rFonts w:cs="David"/>
          <w:b/>
          <w:bCs/>
          <w:sz w:val="28"/>
          <w:szCs w:val="28"/>
          <w:u w:val="single"/>
          <w:rtl/>
        </w:rPr>
      </w:pPr>
    </w:p>
    <w:p w:rsidR="00E874BF" w:rsidRPr="00C07515" w:rsidRDefault="00E874BF" w:rsidP="00C07515">
      <w:pPr>
        <w:rPr>
          <w:rFonts w:ascii="Arial" w:hAnsi="Arial" w:cs="David"/>
          <w:b/>
          <w:bCs/>
          <w:color w:val="000000"/>
          <w:sz w:val="28"/>
          <w:szCs w:val="28"/>
          <w:u w:val="single"/>
          <w:rtl/>
        </w:rPr>
      </w:pPr>
      <w:r w:rsidRPr="008339A0">
        <w:rPr>
          <w:rFonts w:hint="cs"/>
          <w:u w:val="single"/>
          <w:rtl/>
        </w:rPr>
        <w:t>"בריתי שלום"</w:t>
      </w:r>
    </w:p>
    <w:p w:rsidR="00C07515" w:rsidRDefault="00E874BF" w:rsidP="00C07515">
      <w:pPr>
        <w:ind w:right="180"/>
        <w:rPr>
          <w:rFonts w:cs="David"/>
          <w:rtl/>
        </w:rPr>
      </w:pPr>
      <w:r w:rsidRPr="008339A0">
        <w:rPr>
          <w:rFonts w:cs="David" w:hint="cs"/>
          <w:rtl/>
        </w:rPr>
        <w:t>יסוד עצום למדנו כאן. התורה מלמדתנו לא להעלות על דעתנו שהקנאות והקנאים האמיתיים, "מפריעים" להתנהלותו של העולם. שכן זה הרושם העלול להיווצר, בהשקפה הראשונית, ממעשהו של פנחס, שהרג את זמרי גם כאשר הדין לא חייב אותו לעשות זאת! האדם הפשוט שאינו אמון על דעת תורה אמיתית, רגיל לזהות את הקנאות כ"קיצוניות" וממילא הוא מייחס למידה זו מאפייני</w:t>
      </w:r>
      <w:r w:rsidRPr="008339A0">
        <w:rPr>
          <w:rFonts w:cs="David" w:hint="eastAsia"/>
          <w:rtl/>
        </w:rPr>
        <w:t>ם</w:t>
      </w:r>
      <w:r w:rsidRPr="008339A0">
        <w:rPr>
          <w:rFonts w:cs="David" w:hint="cs"/>
          <w:rtl/>
        </w:rPr>
        <w:t xml:space="preserve"> שלילים. גם במקרה של פנחס אולי היו כאלה שיחסו לו, חלילה, תואר של "רוצח", או "שש אלי קרב", וכו'. באה התורה והוכיחה לנו "שהנני נותן לו את בריתי שלום", דהיינו שדווקא פנחס זכה לברכת "השלום", ולפני מה שחז"ל אומרים שפנחס הוא אליהו, הרי הוא זה שגם יכריז על בואה של התקופה של "וגר זאב עם כבש, וכו', לא ירעו ולא ישחטו בכל הר קדשי". הוא יהיה מבשר השלום האמיתי בעולם, כי עיקר השלום הוא השלום שבין ישראל לאביהם שבשמים, והקנאי המקנא את קנאת אלוקים צבאות, הוא זה שמציב את השלום ההוא במקומו הנכון. </w:t>
      </w:r>
    </w:p>
    <w:p w:rsidR="00C07515" w:rsidRDefault="00C07515" w:rsidP="00C07515">
      <w:pPr>
        <w:ind w:right="180"/>
        <w:rPr>
          <w:rFonts w:cs="David"/>
          <w:rtl/>
        </w:rPr>
      </w:pPr>
    </w:p>
    <w:p w:rsidR="00E874BF" w:rsidRPr="00C07515" w:rsidRDefault="00E874BF" w:rsidP="00A90C8F">
      <w:pPr>
        <w:tabs>
          <w:tab w:val="left" w:pos="9923"/>
        </w:tabs>
        <w:rPr>
          <w:rFonts w:cs="David"/>
          <w:b/>
          <w:bCs/>
          <w:u w:val="single"/>
          <w:rtl/>
        </w:rPr>
      </w:pPr>
      <w:r w:rsidRPr="00C07515">
        <w:rPr>
          <w:rFonts w:cs="David" w:hint="cs"/>
          <w:b/>
          <w:bCs/>
          <w:u w:val="single"/>
          <w:rtl/>
        </w:rPr>
        <w:t>"פנחס בן אלעזר בן אהרון הכהן"</w:t>
      </w:r>
    </w:p>
    <w:p w:rsidR="00E874BF" w:rsidRDefault="00E874BF" w:rsidP="00A90C8F">
      <w:pPr>
        <w:tabs>
          <w:tab w:val="left" w:pos="9923"/>
        </w:tabs>
        <w:rPr>
          <w:rFonts w:cs="David"/>
          <w:rtl/>
        </w:rPr>
      </w:pPr>
      <w:r>
        <w:rPr>
          <w:rFonts w:cs="David" w:hint="cs"/>
          <w:rtl/>
        </w:rPr>
        <w:t>על דברי הפתיחה בפרשתנ</w:t>
      </w:r>
      <w:r>
        <w:rPr>
          <w:rFonts w:cs="David" w:hint="eastAsia"/>
          <w:rtl/>
        </w:rPr>
        <w:t>ו</w:t>
      </w:r>
      <w:r>
        <w:rPr>
          <w:rFonts w:cs="David" w:hint="cs"/>
          <w:rtl/>
        </w:rPr>
        <w:t xml:space="preserve"> מעיר רבי משה מקוצק: לכאורה, תחילת פרשת פנחס אינה אלא המשכו של הסיפור המובא בסוף הפרשה הקודמת. מדוע אפוא הופרד סיפור מעשהו של פנחס בן אלעזר, המובא בפרשת "בלק"- מסיפור הגמול על מעשה הקנאות שלו, שהועבר על פרשת פנחס? </w:t>
      </w:r>
    </w:p>
    <w:p w:rsidR="00E874BF" w:rsidRDefault="00E874BF" w:rsidP="00A90C8F">
      <w:pPr>
        <w:tabs>
          <w:tab w:val="left" w:pos="9923"/>
        </w:tabs>
        <w:rPr>
          <w:rFonts w:cs="David"/>
          <w:rtl/>
        </w:rPr>
      </w:pPr>
      <w:r>
        <w:rPr>
          <w:rFonts w:cs="David" w:hint="cs"/>
          <w:rtl/>
        </w:rPr>
        <w:t>אלא, משיב רבי משה, הפרדה זו שנעשתה בין סיפור המעשה של פנחס להודעה על הגמול המשולם לו על כך, באה ללמדנו מוסר השכל היפה לכל מקום ולכל זמן: אין מן הראוי לשלם לאדם שכר קנאות, עד שבודקים היטב אם המעשה שלו נעשה מתחילתו ועד סופו לשם שמים וללא פניה ונגיעה אישית, כפי שבוודאי היה במעשהו של פנחס בן אלעזר.</w:t>
      </w:r>
    </w:p>
    <w:p w:rsidR="00E874BF" w:rsidRDefault="00E874BF" w:rsidP="00A90C8F">
      <w:pPr>
        <w:tabs>
          <w:tab w:val="left" w:pos="9923"/>
        </w:tabs>
        <w:rPr>
          <w:rFonts w:cs="David"/>
          <w:rtl/>
        </w:rPr>
      </w:pPr>
    </w:p>
    <w:p w:rsidR="00E874BF" w:rsidRPr="00897243" w:rsidRDefault="00E874BF" w:rsidP="00A90C8F">
      <w:pPr>
        <w:tabs>
          <w:tab w:val="left" w:pos="9923"/>
        </w:tabs>
        <w:rPr>
          <w:rFonts w:cs="David"/>
          <w:b/>
          <w:bCs/>
          <w:sz w:val="28"/>
          <w:szCs w:val="28"/>
          <w:u w:val="single"/>
          <w:rtl/>
        </w:rPr>
      </w:pPr>
      <w:r w:rsidRPr="00897243">
        <w:rPr>
          <w:rFonts w:cs="David" w:hint="cs"/>
          <w:b/>
          <w:bCs/>
          <w:sz w:val="28"/>
          <w:szCs w:val="28"/>
          <w:u w:val="single"/>
          <w:rtl/>
        </w:rPr>
        <w:t>"תחת אשר קנא לאלוהי</w:t>
      </w:r>
      <w:r w:rsidRPr="00897243">
        <w:rPr>
          <w:rFonts w:cs="David" w:hint="eastAsia"/>
          <w:b/>
          <w:bCs/>
          <w:sz w:val="28"/>
          <w:szCs w:val="28"/>
          <w:u w:val="single"/>
          <w:rtl/>
        </w:rPr>
        <w:t>ו</w:t>
      </w:r>
      <w:r w:rsidRPr="00897243">
        <w:rPr>
          <w:rFonts w:cs="David" w:hint="cs"/>
          <w:b/>
          <w:bCs/>
          <w:sz w:val="28"/>
          <w:szCs w:val="28"/>
          <w:u w:val="single"/>
          <w:rtl/>
        </w:rPr>
        <w:t>"</w:t>
      </w:r>
    </w:p>
    <w:p w:rsidR="00E874BF" w:rsidRDefault="00E874BF" w:rsidP="00A90C8F">
      <w:pPr>
        <w:tabs>
          <w:tab w:val="left" w:pos="9923"/>
        </w:tabs>
        <w:rPr>
          <w:rFonts w:cs="David"/>
          <w:rtl/>
        </w:rPr>
      </w:pPr>
      <w:r>
        <w:rPr>
          <w:rFonts w:cs="David" w:hint="cs"/>
          <w:rtl/>
        </w:rPr>
        <w:t>דרכו של כל חוטא, להיתלות בזולת ולומר: "ההוא גם כן עשה כך". לפיכך אומר בעל "חומת אש" הכריז השם יתברך את עשרת הדברות בלשון יחיד, כדי שיהא דומה על כל אחד ואחד מישראל, כאילו ניתנה התורה לו בלבד ואין לו להשגיח באחרים.</w:t>
      </w:r>
    </w:p>
    <w:p w:rsidR="00E874BF" w:rsidRDefault="00E874BF" w:rsidP="00A90C8F">
      <w:pPr>
        <w:tabs>
          <w:tab w:val="left" w:pos="9923"/>
        </w:tabs>
        <w:rPr>
          <w:rFonts w:cs="David"/>
          <w:rtl/>
        </w:rPr>
      </w:pPr>
      <w:r>
        <w:rPr>
          <w:rFonts w:cs="David" w:hint="cs"/>
          <w:rtl/>
        </w:rPr>
        <w:t>והנה פנחס בודאי עשוי היה להשגיח במשה ואהרן ושבעים הזקנים ולומר: אם הם שותקים ואינם נוקפים אצבע, למה לי איפוא להיות ירא שמים יותר מהם? ובכל זאת לא התחשב בכך, אלא עשה את אשר מצא לנחוץ לעשות לכבוד השם יתברך- לפיכך אמר: "אשר קנה לאלוקי</w:t>
      </w:r>
      <w:r>
        <w:rPr>
          <w:rFonts w:cs="David" w:hint="eastAsia"/>
          <w:rtl/>
        </w:rPr>
        <w:t>ו</w:t>
      </w:r>
      <w:r>
        <w:rPr>
          <w:rFonts w:cs="David" w:hint="cs"/>
          <w:rtl/>
        </w:rPr>
        <w:t xml:space="preserve">"-דומה היה עליו באותה שעה כאילו רק </w:t>
      </w:r>
      <w:r>
        <w:rPr>
          <w:rFonts w:cs="David"/>
          <w:rtl/>
        </w:rPr>
        <w:t>אלו</w:t>
      </w:r>
      <w:r>
        <w:rPr>
          <w:rFonts w:cs="David" w:hint="cs"/>
          <w:rtl/>
        </w:rPr>
        <w:t>ק</w:t>
      </w:r>
      <w:r>
        <w:rPr>
          <w:rFonts w:cs="David"/>
          <w:rtl/>
        </w:rPr>
        <w:t>יו</w:t>
      </w:r>
      <w:r>
        <w:rPr>
          <w:rFonts w:cs="David" w:hint="cs"/>
          <w:rtl/>
        </w:rPr>
        <w:t xml:space="preserve"> שלו הוא, וחובה מוטלת עליו לקנא לכבודו אף כי איש אינו עושה זאת...</w:t>
      </w:r>
    </w:p>
    <w:p w:rsidR="00E874BF" w:rsidRDefault="00E874BF" w:rsidP="00A90C8F">
      <w:pPr>
        <w:tabs>
          <w:tab w:val="left" w:pos="9923"/>
        </w:tabs>
        <w:rPr>
          <w:rFonts w:cs="David"/>
          <w:rtl/>
        </w:rPr>
      </w:pPr>
    </w:p>
    <w:p w:rsidR="00E874BF" w:rsidRPr="00CF11B8" w:rsidRDefault="00E874BF" w:rsidP="00A90C8F">
      <w:pPr>
        <w:tabs>
          <w:tab w:val="left" w:pos="9923"/>
        </w:tabs>
        <w:rPr>
          <w:rFonts w:cs="David"/>
          <w:b/>
          <w:bCs/>
          <w:rtl/>
        </w:rPr>
      </w:pPr>
      <w:r w:rsidRPr="00CF11B8">
        <w:rPr>
          <w:rFonts w:cs="David" w:hint="cs"/>
          <w:b/>
          <w:bCs/>
          <w:rtl/>
        </w:rPr>
        <w:t>"ובני קרח לא מתו"</w:t>
      </w:r>
    </w:p>
    <w:p w:rsidR="00E874BF" w:rsidRDefault="00E874BF" w:rsidP="00A90C8F">
      <w:pPr>
        <w:tabs>
          <w:tab w:val="left" w:pos="9923"/>
        </w:tabs>
        <w:rPr>
          <w:rFonts w:cs="David"/>
          <w:rtl/>
        </w:rPr>
      </w:pPr>
      <w:r>
        <w:rPr>
          <w:rFonts w:cs="David" w:hint="cs"/>
          <w:rtl/>
        </w:rPr>
        <w:t>אמרו חכמנו ז"ל:"ברא מזכי אבא",פירוש,הבן מזכה את אביו במעשיו הטובים.מדוע לא הועילו בני קרח להציל את אביהם בזכותם?אלא-אומר הגאון ר' אליהו לאפיאן-כל עיקר כלל זה שאמרו חכמינו ז"ל,אינו אלא אם לא נתקלקל האב ביסוד האמונה.</w:t>
      </w:r>
      <w:r w:rsidRPr="003B7F02">
        <w:rPr>
          <w:rFonts w:cs="David" w:hint="cs"/>
          <w:rtl/>
        </w:rPr>
        <w:t>אבל כופר לא מועיל לו בזכויות בנו.</w:t>
      </w:r>
      <w:r>
        <w:rPr>
          <w:rFonts w:cs="David" w:hint="cs"/>
          <w:rtl/>
        </w:rPr>
        <w:t xml:space="preserve"> כיון שזו מידה נגד מידה:שכשם שהוא התעלם מהיותו בן לאביו שבשמים,כך לא ייחשב בנו להינצל בזכויותיו.וכיון שקורח ועדתו כפרו בעיקר,לכן לא ניצל קרח בזכות בניו.</w:t>
      </w:r>
    </w:p>
    <w:p w:rsidR="00BD4E34" w:rsidRDefault="00BD4E34" w:rsidP="000F6638">
      <w:pPr>
        <w:rPr>
          <w:rFonts w:cs="David"/>
          <w:b/>
          <w:bCs/>
          <w:rtl/>
        </w:rPr>
      </w:pPr>
    </w:p>
    <w:p w:rsidR="00E874BF" w:rsidRPr="00F866FF" w:rsidRDefault="00E874BF" w:rsidP="00C07515">
      <w:pPr>
        <w:ind w:right="180"/>
        <w:rPr>
          <w:rFonts w:cs="David"/>
          <w:b/>
          <w:bCs/>
          <w:rtl/>
        </w:rPr>
      </w:pPr>
      <w:r>
        <w:rPr>
          <w:rFonts w:cs="David" w:hint="cs"/>
          <w:b/>
          <w:bCs/>
          <w:rtl/>
        </w:rPr>
        <w:lastRenderedPageBreak/>
        <w:t>"</w:t>
      </w:r>
      <w:r w:rsidRPr="00F866FF">
        <w:rPr>
          <w:rFonts w:cs="David" w:hint="cs"/>
          <w:b/>
          <w:bCs/>
          <w:rtl/>
        </w:rPr>
        <w:t>לאזני משפחת האזני</w:t>
      </w:r>
      <w:r>
        <w:rPr>
          <w:rFonts w:cs="David" w:hint="cs"/>
          <w:b/>
          <w:bCs/>
          <w:rtl/>
        </w:rPr>
        <w:t>"</w:t>
      </w:r>
    </w:p>
    <w:p w:rsidR="00E874BF" w:rsidRPr="00F866FF" w:rsidRDefault="00E874BF" w:rsidP="00C07515">
      <w:pPr>
        <w:ind w:right="180"/>
        <w:rPr>
          <w:rFonts w:cs="David"/>
          <w:i/>
          <w:iCs/>
          <w:rtl/>
        </w:rPr>
      </w:pPr>
      <w:r w:rsidRPr="00F866FF">
        <w:rPr>
          <w:rFonts w:cs="David" w:hint="cs"/>
          <w:i/>
          <w:iCs/>
          <w:rtl/>
        </w:rPr>
        <w:t>אומר אני שהוא ממשפחת אצבון (רש"י)</w:t>
      </w:r>
    </w:p>
    <w:p w:rsidR="00E874BF" w:rsidRDefault="00E874BF" w:rsidP="00C07515">
      <w:pPr>
        <w:ind w:right="180"/>
        <w:rPr>
          <w:rFonts w:cs="David"/>
          <w:rtl/>
        </w:rPr>
      </w:pPr>
      <w:r>
        <w:rPr>
          <w:rFonts w:cs="David" w:hint="cs"/>
          <w:rtl/>
        </w:rPr>
        <w:t>מה הקשר בין שני השמות הללו? אלא-אומר השל"ה הקדוש חכמנו אמרו שנבראו אצבעותיו של אדם ארוכות ודקות, למען יוכל לסתום בהם את אוזניו כאשר שומע דברים לא הגונים.לכן נבראה האצבע.וממילא שני השמות "אצבון ו"אזני" אחד הם.</w:t>
      </w:r>
    </w:p>
    <w:p w:rsidR="00E874BF" w:rsidRDefault="00E874BF" w:rsidP="00C07515">
      <w:pPr>
        <w:ind w:right="180"/>
        <w:rPr>
          <w:rFonts w:cs="David"/>
          <w:rtl/>
        </w:rPr>
      </w:pPr>
    </w:p>
    <w:p w:rsidR="00E874BF" w:rsidRDefault="00E874BF" w:rsidP="00C07515">
      <w:pPr>
        <w:ind w:right="180"/>
        <w:rPr>
          <w:rFonts w:cs="David"/>
          <w:b/>
          <w:bCs/>
          <w:rtl/>
        </w:rPr>
      </w:pPr>
      <w:r>
        <w:rPr>
          <w:rFonts w:cs="David" w:hint="cs"/>
          <w:b/>
          <w:bCs/>
          <w:rtl/>
        </w:rPr>
        <w:t>"</w:t>
      </w:r>
      <w:r w:rsidRPr="00F866FF">
        <w:rPr>
          <w:rFonts w:cs="David" w:hint="cs"/>
          <w:b/>
          <w:bCs/>
          <w:rtl/>
        </w:rPr>
        <w:t>ויקרב משה את משפטן ל</w:t>
      </w:r>
      <w:r>
        <w:rPr>
          <w:rFonts w:cs="David" w:hint="cs"/>
          <w:b/>
          <w:bCs/>
          <w:rtl/>
        </w:rPr>
        <w:t>פ</w:t>
      </w:r>
      <w:r w:rsidRPr="00F866FF">
        <w:rPr>
          <w:rFonts w:cs="David" w:hint="cs"/>
          <w:b/>
          <w:bCs/>
          <w:rtl/>
        </w:rPr>
        <w:t>ני ה'</w:t>
      </w:r>
      <w:r>
        <w:rPr>
          <w:rFonts w:cs="David" w:hint="cs"/>
          <w:b/>
          <w:bCs/>
          <w:rtl/>
        </w:rPr>
        <w:t>"</w:t>
      </w:r>
    </w:p>
    <w:p w:rsidR="00E874BF" w:rsidRDefault="00E874BF" w:rsidP="00C07515">
      <w:pPr>
        <w:ind w:right="180"/>
        <w:rPr>
          <w:rFonts w:cs="David"/>
          <w:rtl/>
        </w:rPr>
      </w:pPr>
      <w:r>
        <w:rPr>
          <w:rFonts w:cs="David" w:hint="cs"/>
          <w:rtl/>
        </w:rPr>
        <w:t>נחלת א"י תלויה בשמירת שבת כפי שכתוב: "כל השומר שבת כהלכתה נותנים לו נחלה בלי מיצרים" הרי ממילא מחלל שבת מאבד את נחלתו.ואמרו חכמינו: "מקושש-זה צלפחד" אם כן הרי הוא היה מחלל שבת ואיבד את נחלתו, וטענתן של בנותיו לא קיימת כלל.אולם מצאנו גם דעה האומרת "מקושש לשם שמים נתכוו</w:t>
      </w:r>
      <w:r>
        <w:rPr>
          <w:rFonts w:cs="David" w:hint="eastAsia"/>
          <w:rtl/>
        </w:rPr>
        <w:t>ן</w:t>
      </w:r>
      <w:r>
        <w:rPr>
          <w:rFonts w:cs="David" w:hint="cs"/>
          <w:rtl/>
        </w:rPr>
        <w:t xml:space="preserve">" </w:t>
      </w:r>
      <w:r>
        <w:rPr>
          <w:rFonts w:cs="David"/>
          <w:rtl/>
        </w:rPr>
        <w:t>–</w:t>
      </w:r>
      <w:r>
        <w:rPr>
          <w:rFonts w:cs="David" w:hint="cs"/>
          <w:rtl/>
        </w:rPr>
        <w:t>ואם כן לא איבד את נחלתו.לכן משה הקריב את משפטן לפני ה' שיודע מחשבות וכוונות צלפחד שהרי הן גלויות לפניו...אם היו לשם שמים או לא.</w:t>
      </w:r>
    </w:p>
    <w:p w:rsidR="00E874BF" w:rsidRPr="00F866FF" w:rsidRDefault="00E874BF" w:rsidP="00C07515">
      <w:pPr>
        <w:ind w:right="180"/>
        <w:rPr>
          <w:rFonts w:cs="David"/>
          <w:rtl/>
        </w:rPr>
      </w:pPr>
      <w:r>
        <w:rPr>
          <w:rFonts w:cs="David" w:hint="cs"/>
          <w:rtl/>
        </w:rPr>
        <w:t>ממילא יוכל להכריע אם מגיעה לו הנחלה בא"י אם לאו...</w:t>
      </w:r>
    </w:p>
    <w:p w:rsidR="00C07515" w:rsidRDefault="00C07515" w:rsidP="00C07515">
      <w:pPr>
        <w:ind w:right="180"/>
        <w:jc w:val="both"/>
        <w:rPr>
          <w:rFonts w:cs="David"/>
          <w:b/>
          <w:bCs/>
          <w:sz w:val="28"/>
          <w:szCs w:val="28"/>
          <w:u w:val="single"/>
          <w:rtl/>
        </w:rPr>
      </w:pPr>
    </w:p>
    <w:p w:rsidR="00E874BF" w:rsidRPr="00124155" w:rsidRDefault="00E874BF" w:rsidP="00C07515">
      <w:pPr>
        <w:ind w:right="180"/>
        <w:jc w:val="both"/>
        <w:rPr>
          <w:rFonts w:cs="David"/>
          <w:b/>
          <w:bCs/>
          <w:rtl/>
        </w:rPr>
      </w:pPr>
      <w:r w:rsidRPr="00124155">
        <w:rPr>
          <w:rFonts w:cs="David" w:hint="cs"/>
          <w:b/>
          <w:bCs/>
          <w:rtl/>
        </w:rPr>
        <w:t>"כן בנות צלפחד דוברות"</w:t>
      </w:r>
    </w:p>
    <w:p w:rsidR="00E874BF" w:rsidRDefault="00E874BF" w:rsidP="00C07515">
      <w:pPr>
        <w:ind w:right="180"/>
        <w:rPr>
          <w:rFonts w:cs="David"/>
          <w:rtl/>
        </w:rPr>
      </w:pPr>
      <w:r>
        <w:rPr>
          <w:rFonts w:cs="David" w:hint="cs"/>
          <w:rtl/>
        </w:rPr>
        <w:t>מעיר כאן רבי נחום ישראל מליפנא: כאשר אדם בא לפני צדיק ומגיש לפניו בקשה בענייני</w:t>
      </w:r>
      <w:r>
        <w:rPr>
          <w:rFonts w:cs="David" w:hint="eastAsia"/>
          <w:rtl/>
        </w:rPr>
        <w:t>ם</w:t>
      </w:r>
      <w:r>
        <w:rPr>
          <w:rFonts w:cs="David" w:hint="cs"/>
          <w:rtl/>
        </w:rPr>
        <w:t xml:space="preserve"> גשמיים, מלמד עליו הצדיק זכות לפני השם יתברך, כי באמת מתכוון הוא לשם שמים. אפילו כשיהודי מבקש ממון, אין כוונתו אלא כדי שיוכל לקיים מצוות ומעשים טובים ולגדל את בניו לתורה.הוא הדבר היה גם כאן, כאשר ביקשו בנות צלפחד נחלה, פירש משה רבנו את כוונתן שהיא לשם שמים- כי הודות לעשירות הן תוכלנה לעבוד את הבורא ביתר שאת, היינו : "ויקרב משה את משפטן לפני ה'"- הוא קירב את טענתן, שאין זו טענה גשמית גרידא אלא מכוונת היא לשם שמים-"לפני ה'".השיב לו השם יתברך: "כן בנות צלפחד דוברות"-אינך צריך לפרש כך בתור לימוד זכות,כי כך הם הדברים באמת, אמנם כפי אשר אמרת כן הן דוברות,ללא כל כוונה אחרת...</w:t>
      </w:r>
    </w:p>
    <w:p w:rsidR="00E874BF" w:rsidRDefault="00E874BF" w:rsidP="00C07515">
      <w:pPr>
        <w:ind w:right="180"/>
        <w:rPr>
          <w:rFonts w:cs="Guttman Stam"/>
          <w:i/>
          <w:iCs/>
          <w:sz w:val="28"/>
          <w:szCs w:val="28"/>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874BF" w:rsidTr="00D219B5">
        <w:tc>
          <w:tcPr>
            <w:tcW w:w="3600" w:type="dxa"/>
          </w:tcPr>
          <w:p w:rsidR="00E874BF" w:rsidRDefault="00E874BF" w:rsidP="00C07515">
            <w:pPr>
              <w:ind w:right="180"/>
              <w:rPr>
                <w:rFonts w:cs="David"/>
                <w:b/>
                <w:bCs/>
                <w:i/>
                <w:iCs/>
                <w:sz w:val="44"/>
                <w:szCs w:val="44"/>
                <w:u w:val="single"/>
                <w:rtl/>
              </w:rPr>
            </w:pPr>
            <w:r>
              <w:rPr>
                <w:rFonts w:cs="Guttman Stam" w:hint="cs"/>
                <w:i/>
                <w:iCs/>
                <w:sz w:val="44"/>
                <w:szCs w:val="44"/>
                <w:rtl/>
              </w:rPr>
              <w:t xml:space="preserve">     פינת ההלכה</w:t>
            </w:r>
          </w:p>
        </w:tc>
      </w:tr>
    </w:tbl>
    <w:p w:rsidR="00C07515" w:rsidRDefault="00C07515" w:rsidP="00C07515">
      <w:pPr>
        <w:ind w:right="180"/>
        <w:rPr>
          <w:rFonts w:cs="David"/>
          <w:b/>
          <w:bCs/>
          <w:sz w:val="28"/>
          <w:szCs w:val="28"/>
          <w:u w:val="single"/>
          <w:rtl/>
        </w:rPr>
      </w:pPr>
    </w:p>
    <w:p w:rsidR="00E874BF" w:rsidRPr="00C07515" w:rsidRDefault="00E874BF" w:rsidP="00C07515">
      <w:pPr>
        <w:ind w:right="180"/>
        <w:rPr>
          <w:rFonts w:cs="David"/>
          <w:b/>
          <w:bCs/>
          <w:sz w:val="28"/>
          <w:szCs w:val="28"/>
          <w:u w:val="single"/>
          <w:rtl/>
        </w:rPr>
      </w:pPr>
      <w:r w:rsidRPr="00D8018C">
        <w:rPr>
          <w:rFonts w:cs="David" w:hint="cs"/>
          <w:b/>
          <w:bCs/>
          <w:sz w:val="28"/>
          <w:szCs w:val="28"/>
          <w:u w:val="single"/>
          <w:rtl/>
        </w:rPr>
        <w:t>"מי האיש החפץ חיים..."?</w:t>
      </w:r>
    </w:p>
    <w:p w:rsidR="00E874BF" w:rsidRPr="00D8018C" w:rsidRDefault="00E874BF" w:rsidP="00C07515">
      <w:pPr>
        <w:ind w:right="180"/>
        <w:rPr>
          <w:rFonts w:cs="David"/>
          <w:b/>
          <w:bCs/>
        </w:rPr>
      </w:pPr>
      <w:r w:rsidRPr="00D8018C">
        <w:rPr>
          <w:rFonts w:cs="David" w:hint="cs"/>
          <w:b/>
          <w:bCs/>
          <w:rtl/>
        </w:rPr>
        <w:t>א</w:t>
      </w:r>
      <w:r w:rsidRPr="00D8018C">
        <w:rPr>
          <w:rFonts w:cs="David" w:hint="cs"/>
          <w:b/>
          <w:bCs/>
          <w:u w:val="single"/>
          <w:rtl/>
        </w:rPr>
        <w:t>.פגיעה בתלמיד</w:t>
      </w:r>
    </w:p>
    <w:p w:rsidR="00E874BF" w:rsidRDefault="00E874BF" w:rsidP="00C07515">
      <w:pPr>
        <w:ind w:right="180"/>
        <w:rPr>
          <w:rFonts w:cs="David"/>
          <w:rtl/>
        </w:rPr>
      </w:pPr>
      <w:r>
        <w:rPr>
          <w:rFonts w:cs="David" w:hint="cs"/>
          <w:rtl/>
        </w:rPr>
        <w:t>על המורה להיזה</w:t>
      </w:r>
      <w:r>
        <w:rPr>
          <w:rFonts w:cs="David" w:hint="eastAsia"/>
          <w:rtl/>
        </w:rPr>
        <w:t>ר</w:t>
      </w:r>
      <w:r>
        <w:rPr>
          <w:rFonts w:cs="David" w:hint="cs"/>
          <w:rtl/>
        </w:rPr>
        <w:t xml:space="preserve"> לפגוע בתלמיד שלא כדין. לפעמים חיי</w:t>
      </w:r>
      <w:r>
        <w:rPr>
          <w:rFonts w:cs="David" w:hint="eastAsia"/>
          <w:rtl/>
        </w:rPr>
        <w:t>ב</w:t>
      </w:r>
      <w:r>
        <w:rPr>
          <w:rFonts w:cs="David" w:hint="cs"/>
          <w:rtl/>
        </w:rPr>
        <w:t xml:space="preserve"> המורה לנקוט באמצעי ענישה למען משמעת הילד. על המורים להביא בחשבון את ההשפעות לטווח ארוך שתיגרמנה מתיעוד או מסיפור מגרעותיו של התלמיד.</w:t>
      </w:r>
    </w:p>
    <w:p w:rsidR="00E874BF" w:rsidRPr="00D8018C" w:rsidRDefault="00E874BF" w:rsidP="00C07515">
      <w:pPr>
        <w:ind w:right="181"/>
        <w:rPr>
          <w:rFonts w:cs="David"/>
          <w:b/>
          <w:bCs/>
          <w:u w:val="single"/>
          <w:rtl/>
        </w:rPr>
      </w:pPr>
      <w:r w:rsidRPr="00D8018C">
        <w:rPr>
          <w:rFonts w:cs="David" w:hint="cs"/>
          <w:b/>
          <w:bCs/>
          <w:rtl/>
        </w:rPr>
        <w:t xml:space="preserve">ב. </w:t>
      </w:r>
      <w:r w:rsidRPr="00D8018C">
        <w:rPr>
          <w:rFonts w:cs="David" w:hint="cs"/>
          <w:b/>
          <w:bCs/>
          <w:u w:val="single"/>
          <w:rtl/>
        </w:rPr>
        <w:t>מסירה</w:t>
      </w:r>
    </w:p>
    <w:p w:rsidR="00E874BF" w:rsidRDefault="00E874BF" w:rsidP="00C07515">
      <w:pPr>
        <w:pStyle w:val="23"/>
        <w:spacing w:after="0" w:line="240" w:lineRule="auto"/>
        <w:ind w:left="0" w:right="181"/>
        <w:rPr>
          <w:rtl/>
        </w:rPr>
      </w:pPr>
      <w:r>
        <w:rPr>
          <w:rFonts w:hint="cs"/>
          <w:rtl/>
        </w:rPr>
        <w:t>אם ראה אדם במו עיניו כיצד יהודי גורם נזק כספי או אחר לזולתו ומגמתו היא לדאוג לפיצוי עבור הנפגע, הרי זו מטרה לתועלת ועל כן מותר לו לספר את שהתרחש.</w:t>
      </w:r>
    </w:p>
    <w:p w:rsidR="00E874BF" w:rsidRDefault="00E874BF" w:rsidP="00C07515">
      <w:pPr>
        <w:ind w:right="181"/>
        <w:rPr>
          <w:rFonts w:cs="David"/>
          <w:rtl/>
        </w:rPr>
      </w:pPr>
      <w:r>
        <w:rPr>
          <w:rFonts w:cs="David" w:hint="cs"/>
          <w:rtl/>
        </w:rPr>
        <w:t>וזאת כמובן לאחר שוידא שהפרטים נכונים והוכיח את המזיק ויחשוב על תוצאות פרסום המעשה...</w:t>
      </w:r>
    </w:p>
    <w:p w:rsidR="00E874BF" w:rsidRDefault="00E874BF" w:rsidP="00C07515">
      <w:pPr>
        <w:ind w:right="181"/>
        <w:rPr>
          <w:rFonts w:cs="David"/>
          <w:b/>
          <w:bCs/>
          <w:sz w:val="28"/>
          <w:szCs w:val="28"/>
          <w:u w:val="single"/>
          <w:rtl/>
        </w:rPr>
      </w:pPr>
    </w:p>
    <w:p w:rsidR="00E874BF" w:rsidRPr="00D8018C" w:rsidRDefault="00E874BF" w:rsidP="00C07515">
      <w:pPr>
        <w:ind w:right="180"/>
        <w:rPr>
          <w:rFonts w:cs="David"/>
          <w:b/>
          <w:bCs/>
          <w:sz w:val="28"/>
          <w:szCs w:val="28"/>
          <w:u w:val="single"/>
          <w:rtl/>
        </w:rPr>
      </w:pPr>
      <w:r w:rsidRPr="00D8018C">
        <w:rPr>
          <w:rFonts w:cs="David" w:hint="cs"/>
          <w:b/>
          <w:bCs/>
          <w:sz w:val="28"/>
          <w:szCs w:val="28"/>
          <w:u w:val="single"/>
          <w:rtl/>
        </w:rPr>
        <w:t>כל השומר שבת - השבת משמרתו...</w:t>
      </w:r>
    </w:p>
    <w:p w:rsidR="00E874BF" w:rsidRDefault="00E874BF" w:rsidP="00C07515">
      <w:pPr>
        <w:numPr>
          <w:ilvl w:val="0"/>
          <w:numId w:val="1"/>
        </w:numPr>
        <w:tabs>
          <w:tab w:val="left" w:pos="180"/>
        </w:tabs>
        <w:ind w:left="0" w:right="180" w:firstLine="0"/>
        <w:rPr>
          <w:rFonts w:cs="David"/>
          <w:rtl/>
        </w:rPr>
      </w:pPr>
      <w:r>
        <w:rPr>
          <w:rFonts w:cs="David" w:hint="cs"/>
          <w:rtl/>
        </w:rPr>
        <w:t>מותר לחולה למדוד חום בשבת, אפילו אם אין בו סכנה, ואין בזה איסור מדידה בשבת. אבל מודד חום חשמלי אסור בשימוש בשבת.</w:t>
      </w:r>
    </w:p>
    <w:p w:rsidR="00E874BF" w:rsidRDefault="00E874BF" w:rsidP="00C07515">
      <w:pPr>
        <w:numPr>
          <w:ilvl w:val="0"/>
          <w:numId w:val="1"/>
        </w:numPr>
        <w:tabs>
          <w:tab w:val="left" w:pos="180"/>
        </w:tabs>
        <w:ind w:left="0" w:right="180" w:firstLine="0"/>
        <w:rPr>
          <w:rFonts w:cs="David"/>
        </w:rPr>
      </w:pPr>
      <w:r>
        <w:rPr>
          <w:rFonts w:cs="David" w:hint="cs"/>
          <w:rtl/>
        </w:rPr>
        <w:t>מותר לשקול בשבת  (במשקל ביתי שלא מופעל על חשמל או בטרייה) לצורך מצווה. כגון לידע אם יש בפת זו שיעור כביצה בשביל סעודת השבת</w:t>
      </w:r>
      <w:r w:rsidR="00A556D2">
        <w:rPr>
          <w:rFonts w:cs="David" w:hint="cs"/>
          <w:rtl/>
        </w:rPr>
        <w:t>.</w:t>
      </w:r>
      <w:r>
        <w:rPr>
          <w:rFonts w:cs="David" w:hint="cs"/>
          <w:rtl/>
        </w:rPr>
        <w:t xml:space="preserve">   </w:t>
      </w:r>
    </w:p>
    <w:p w:rsidR="00E874BF" w:rsidRPr="00D8018C" w:rsidRDefault="00E874BF" w:rsidP="00E874BF">
      <w:pPr>
        <w:tabs>
          <w:tab w:val="left" w:pos="180"/>
        </w:tabs>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874BF" w:rsidTr="00D219B5">
        <w:tc>
          <w:tcPr>
            <w:tcW w:w="3600" w:type="dxa"/>
          </w:tcPr>
          <w:p w:rsidR="00E874BF" w:rsidRDefault="00E874BF" w:rsidP="00D219B5">
            <w:pPr>
              <w:ind w:left="-180" w:right="180"/>
              <w:jc w:val="center"/>
              <w:rPr>
                <w:rFonts w:cs="David"/>
                <w:b/>
                <w:bCs/>
                <w:i/>
                <w:iCs/>
                <w:sz w:val="44"/>
                <w:szCs w:val="44"/>
                <w:u w:val="single"/>
                <w:rtl/>
              </w:rPr>
            </w:pPr>
            <w:r>
              <w:rPr>
                <w:rFonts w:cs="Guttman Stam" w:hint="cs"/>
                <w:i/>
                <w:iCs/>
                <w:sz w:val="44"/>
                <w:szCs w:val="44"/>
                <w:rtl/>
              </w:rPr>
              <w:t xml:space="preserve">  מעשה שהיה</w:t>
            </w:r>
          </w:p>
        </w:tc>
      </w:tr>
    </w:tbl>
    <w:p w:rsidR="00E874BF" w:rsidRPr="00FA4E76" w:rsidRDefault="00E874BF" w:rsidP="00E874BF">
      <w:pPr>
        <w:jc w:val="both"/>
        <w:rPr>
          <w:rFonts w:cs="David"/>
          <w:b/>
          <w:bCs/>
          <w:sz w:val="32"/>
          <w:szCs w:val="32"/>
          <w:u w:val="single"/>
          <w:rtl/>
        </w:rPr>
      </w:pPr>
      <w:r w:rsidRPr="00FA4E76">
        <w:rPr>
          <w:rFonts w:cs="David" w:hint="cs"/>
          <w:b/>
          <w:bCs/>
          <w:sz w:val="32"/>
          <w:szCs w:val="32"/>
          <w:u w:val="single"/>
          <w:rtl/>
        </w:rPr>
        <w:t>"אמן" לאחר 50 שנה</w:t>
      </w:r>
    </w:p>
    <w:p w:rsidR="00E874BF" w:rsidRPr="00BA7BEC" w:rsidRDefault="00E874BF" w:rsidP="00E874BF">
      <w:pPr>
        <w:rPr>
          <w:rFonts w:cs="David"/>
          <w:rtl/>
        </w:rPr>
      </w:pPr>
      <w:r w:rsidRPr="00BA7BEC">
        <w:rPr>
          <w:rFonts w:cs="David" w:hint="cs"/>
          <w:rtl/>
        </w:rPr>
        <w:t>"יותר מעשור חלף מאז", פתח ר' משה פרידמן מרכסים את סיפורו."הרבנים בעירנו ביקשו שאתלווה לחולה שנזקק לעבור ניתוח מח מורכב בבית החולים 'קולומביה פרסיביטריאן'</w:t>
      </w:r>
      <w:r>
        <w:rPr>
          <w:rFonts w:cs="David" w:hint="cs"/>
          <w:rtl/>
        </w:rPr>
        <w:t xml:space="preserve"> </w:t>
      </w:r>
      <w:r w:rsidRPr="00BA7BEC">
        <w:rPr>
          <w:rFonts w:cs="David" w:hint="cs"/>
          <w:rtl/>
        </w:rPr>
        <w:t>בוושינגטון. מסיבות שונות לא יכול היה איש מבני משפחתו להצט</w:t>
      </w:r>
      <w:r>
        <w:rPr>
          <w:rFonts w:cs="David" w:hint="cs"/>
          <w:rtl/>
        </w:rPr>
        <w:t>רף אליו, ולפיכך הצטרפתי לנסיעה.</w:t>
      </w:r>
      <w:r w:rsidRPr="00BA7BEC">
        <w:rPr>
          <w:rFonts w:cs="David" w:hint="cs"/>
          <w:rtl/>
        </w:rPr>
        <w:t>הניתוח נקבע ליום שני בבוקר, שלושה ימים לפני כן התקבל החולה והחל בסדרת בדיקות מקיפה.בסי</w:t>
      </w:r>
      <w:r>
        <w:rPr>
          <w:rFonts w:cs="David" w:hint="cs"/>
          <w:rtl/>
        </w:rPr>
        <w:t>ו</w:t>
      </w:r>
      <w:r w:rsidRPr="00BA7BEC">
        <w:rPr>
          <w:rFonts w:cs="David" w:hint="cs"/>
          <w:rtl/>
        </w:rPr>
        <w:t>מן של הבדיקות הובל בחזרה למחלקה בקומה השבע עשרה, מלווה ברופא. הרופא הזהיר שעליו לא לזוז בעשרים וארבע השעות הקרובות.אם לא כן הוא עלול להיפגע.</w:t>
      </w:r>
    </w:p>
    <w:p w:rsidR="00E874BF" w:rsidRPr="00BA7BEC" w:rsidRDefault="00E874BF" w:rsidP="00E874BF">
      <w:pPr>
        <w:rPr>
          <w:rFonts w:cs="David"/>
          <w:rtl/>
        </w:rPr>
      </w:pPr>
      <w:r w:rsidRPr="00BA7BEC">
        <w:rPr>
          <w:rFonts w:cs="David" w:hint="cs"/>
          <w:rtl/>
        </w:rPr>
        <w:t>"משפחה יהודית המתגוררת בקרבת מקום הזמינה אותי לסעוד בביתה את סעודות השבת, אך לאחר אזהרות הרופא נערכתי לשהייה במחלקה במשך השבת.</w:t>
      </w:r>
    </w:p>
    <w:p w:rsidR="00E874BF" w:rsidRPr="00BA7BEC" w:rsidRDefault="00E874BF" w:rsidP="00E874BF">
      <w:pPr>
        <w:rPr>
          <w:rFonts w:cs="David"/>
          <w:rtl/>
        </w:rPr>
      </w:pPr>
      <w:r w:rsidRPr="00BA7BEC">
        <w:rPr>
          <w:rFonts w:cs="David" w:hint="cs"/>
          <w:rtl/>
        </w:rPr>
        <w:t>"דניאל", לחשתי לידידי, שמעת את הוראות הרופא? אל תזיז שריר אחד! אני נשאר איתך ... אני רק עוזב את ביה"ח לעשרים וחמש דק',לקנות צרכי שבת.'עזבתי מהר את ביה"ח נכנסתי לחנות הראשונה שמצאתי ומיהרתי לשוב לביה"ח'. השבת ירדה, התפללתי ערבית, אמרנו יחד 'שלום עליכם', מזגתי יין ואמרתי ק</w:t>
      </w:r>
      <w:r>
        <w:rPr>
          <w:rFonts w:cs="David" w:hint="cs"/>
          <w:rtl/>
        </w:rPr>
        <w:t>י</w:t>
      </w:r>
      <w:r w:rsidRPr="00BA7BEC">
        <w:rPr>
          <w:rFonts w:cs="David" w:hint="cs"/>
          <w:rtl/>
        </w:rPr>
        <w:t xml:space="preserve">דוש. כאשר לפתע נכנסו שני סניטרים עוטי חלוקים לבנים. הם הגישו מסמך שבו אומר הרופא לרדת לצילומים נוספים. "מה? אסור להזיז אותו! השניים הרימו את החולה על אלונקה ...אני צועד לעבריהם ומוחה בקול..המעלית נפתחה ואני נזכר שמותר לי להיכנס עמם למעלית, מיהרתי בעקבותיהם, באשר הולך אלך... ירדנו לחדרי הצילום, ההמתנה ממושכת, החדר הומה אדם. הספקתי לקחת חומש לפני שירדנו,"ראה דניאל איזה בני מזל אנחנו, יש לנו הזדמנות לעבור על הפרשה עם רש"י ושפתי חכמים.התיישבתי לידו והתחלנו לקרוא, ניסינו להתעלם מהסביבה וליצור ד' אמות של קדושה, </w:t>
      </w:r>
      <w:r w:rsidRPr="00BA7BEC">
        <w:rPr>
          <w:rFonts w:cs="David" w:hint="cs"/>
          <w:rtl/>
        </w:rPr>
        <w:lastRenderedPageBreak/>
        <w:t>קיוויתי לסיים את הפרשה,אך משמים רצו אחרת.הרמתי את מבטי והבחנתי בשני סניטרים המובילים חולה נוסף. הם נעצרו ליד מיטתו של דניאל הצמידו גיליון רפואי והסתלקו. מן האלונקה נראו פנים צמוקות וחיוורות, פניה העידו כי אינן מועדות לבדיקה שגרתית, איש לא נילווה אליה. רחמי נכמרו עליה, שנראתה כה מיוסרת. האישה שהבחינה בכך רמזה לי להתקרב אליה, היא לחשה "גוד שבת" יהודיה?! "גוד ש</w:t>
      </w:r>
      <w:r>
        <w:rPr>
          <w:rFonts w:cs="David" w:hint="cs"/>
          <w:rtl/>
        </w:rPr>
        <w:t>בת" ב</w:t>
      </w:r>
      <w:r w:rsidRPr="00BA7BEC">
        <w:rPr>
          <w:rFonts w:cs="David" w:hint="cs"/>
          <w:rtl/>
        </w:rPr>
        <w:t>ירכתי</w:t>
      </w:r>
      <w:r w:rsidRPr="00BA7BEC">
        <w:rPr>
          <w:rFonts w:cs="David" w:hint="eastAsia"/>
          <w:rtl/>
        </w:rPr>
        <w:t>ה</w:t>
      </w:r>
      <w:r w:rsidRPr="00BA7BEC">
        <w:rPr>
          <w:rFonts w:cs="David" w:hint="cs"/>
          <w:rtl/>
        </w:rPr>
        <w:t>,רפואה שלימה!פניתי לידידי, דניאל, נמצא עמנו יהודי נוסף, אישה זו הינה יהודיה.היא גם דוברת אידיש!."זו לנו הפעם הראשונה שבה נפגשנו עם יהודי בביה"ח,והתגלית ר</w:t>
      </w:r>
      <w:r>
        <w:rPr>
          <w:rFonts w:cs="David" w:hint="cs"/>
          <w:rtl/>
        </w:rPr>
        <w:t>י</w:t>
      </w:r>
      <w:r w:rsidRPr="00BA7BEC">
        <w:rPr>
          <w:rFonts w:cs="David" w:hint="cs"/>
          <w:rtl/>
        </w:rPr>
        <w:t>גשה את שנינו ביותר.דניאל הציע שאביא כוס יין לקדוש,"אני בטוח שהיא עדין לא שמעה ק</w:t>
      </w:r>
      <w:r>
        <w:rPr>
          <w:rFonts w:cs="David" w:hint="cs"/>
          <w:rtl/>
        </w:rPr>
        <w:t>י</w:t>
      </w:r>
      <w:r w:rsidRPr="00BA7BEC">
        <w:rPr>
          <w:rFonts w:cs="David" w:hint="cs"/>
          <w:rtl/>
        </w:rPr>
        <w:t>דוש".</w:t>
      </w:r>
    </w:p>
    <w:p w:rsidR="00E874BF" w:rsidRPr="00BA7BEC" w:rsidRDefault="00E874BF" w:rsidP="00E874BF">
      <w:pPr>
        <w:rPr>
          <w:rFonts w:cs="David"/>
          <w:rtl/>
        </w:rPr>
      </w:pPr>
      <w:r w:rsidRPr="00BA7BEC">
        <w:rPr>
          <w:rFonts w:cs="David" w:hint="cs"/>
          <w:rtl/>
        </w:rPr>
        <w:t>"לעלות לחדר? שאלתי בתדהמה הרי אנחנו בקומה מינוס שתיים! "ר' משה יכול אתה להשתמש במדרגות החירום, אנא עשה זאת למענה. היא אישה יהודיה!"לא נותרה בפני ברירה, יצאתי למלא בקשתו.כשפניתי לדלתות היציאה התגלתה בפני בעיה, הדלתות הופעלו בחיישנים אלקטרוניים.ניצבתי בצד והמתנתי, עד שבא אדם לבנין ויצאתי במהירות. הקפתי את חזית הבניין ואיתרתי את מדרגות החירום, נשמתי עמוק ויצאתי לדרך.היה זה חורף, הקור חדר לעצמות והרוח הצולפת הקפיאה את נשמתי, טיפסתי במדרגות עד שהבחנתי באור הניאון הצהוב, שהכריז:קומה 17. שמחתי הייתה  מוקדמת, "למרבה האכזבה גיליתי כי דלת החירום נפתחת רק מצידה הפנימי... אמנם בקיר היה פעמון אזעקה קטן אך הייתי מנוע מלהשתמש בו.</w:t>
      </w:r>
    </w:p>
    <w:p w:rsidR="00E874BF" w:rsidRPr="00BA7BEC" w:rsidRDefault="00E874BF" w:rsidP="00E874BF">
      <w:pPr>
        <w:rPr>
          <w:rFonts w:cs="David"/>
          <w:rtl/>
        </w:rPr>
      </w:pPr>
      <w:r w:rsidRPr="00BA7BEC">
        <w:rPr>
          <w:rFonts w:cs="David" w:hint="cs"/>
          <w:rtl/>
        </w:rPr>
        <w:t>תפילה בקעה מליבי ,קר לי, אני מותש מהטיפוס, מה אעשה? מה אומר לדניאל? ישועת ה' כהרף עין, לפתע נפתחה הדלת, מ</w:t>
      </w:r>
      <w:r>
        <w:rPr>
          <w:rFonts w:cs="David" w:hint="cs"/>
          <w:rtl/>
        </w:rPr>
        <w:t>י</w:t>
      </w:r>
      <w:r w:rsidRPr="00BA7BEC">
        <w:rPr>
          <w:rFonts w:cs="David" w:hint="cs"/>
          <w:rtl/>
        </w:rPr>
        <w:t>שהו יצא והיה מבוהל כאשר זינקתי פנימה בפתאומיות. התקדמתי לעבר החדר, נכנסתי ולקחתי את בקבוק היין, גביע וכוסות אחדות.הדרך חזרה הייתה קלה בהרבה, כשהגעתי לכניסה היה עלי להמתין מעט עד שמשהו פתח את הדלת.</w:t>
      </w:r>
    </w:p>
    <w:p w:rsidR="00E874BF" w:rsidRDefault="00E874BF" w:rsidP="00E874BF">
      <w:pPr>
        <w:rPr>
          <w:rFonts w:cs="David"/>
          <w:rtl/>
        </w:rPr>
      </w:pPr>
      <w:r w:rsidRPr="00BA7BEC">
        <w:rPr>
          <w:rFonts w:cs="David" w:hint="cs"/>
          <w:rtl/>
        </w:rPr>
        <w:t>כשהגעתי לקומה פניתי לאישה ואמרתי לה באידיש: "באתי לעשות קידוש</w:t>
      </w:r>
      <w:r>
        <w:rPr>
          <w:rFonts w:cs="David" w:hint="cs"/>
          <w:rtl/>
        </w:rPr>
        <w:t xml:space="preserve">!" החולה המופתעת </w:t>
      </w:r>
      <w:r w:rsidRPr="00BA7BEC">
        <w:rPr>
          <w:rFonts w:cs="David" w:hint="cs"/>
          <w:rtl/>
        </w:rPr>
        <w:t xml:space="preserve">הביטה בי בהכרת הטוב, היא הקשיבה בריכוז לקידוש ומשסיימתי לברך ענתה בכל כוחה: </w:t>
      </w:r>
      <w:r w:rsidRPr="009179DA">
        <w:rPr>
          <w:rFonts w:cs="David" w:hint="cs"/>
          <w:u w:val="single"/>
          <w:rtl/>
        </w:rPr>
        <w:t>'אמן!</w:t>
      </w:r>
      <w:r w:rsidRPr="00BA7BEC">
        <w:rPr>
          <w:rFonts w:cs="David" w:hint="cs"/>
          <w:rtl/>
        </w:rPr>
        <w:t>' לאחר שטעמה מן היין,אמרה: "חמישים שנה חלפו מאז שמעתי את הקידוש האחרון..." בשארית כוחותיה ספרה לי על עברה , היא נולדה בפולין ובשנות המלחמה הסתתרה בין גויים בזהות בדויה. לאחר המלחמה הגיעה לארה"ב. היא לא פרטה את שארע עימה לאחר מכן. שוב ושוב אמרה כמהופנטת:חמישים שנה חלפו מאז עניתי "אמן"... הייתי נרגש עד עמקי נשמתי מהזכות</w:t>
      </w:r>
      <w:r>
        <w:rPr>
          <w:rFonts w:cs="David" w:hint="cs"/>
          <w:rtl/>
        </w:rPr>
        <w:t xml:space="preserve"> </w:t>
      </w:r>
      <w:r w:rsidRPr="00BA7BEC">
        <w:rPr>
          <w:rFonts w:cs="David" w:hint="cs"/>
          <w:rtl/>
        </w:rPr>
        <w:t>העצומה שנפלה בחלקי .. כעבור זמן מה נקראנו להיכנס לצילומים, כשחזרנו כבר לא ראינוה , איש צוות דיווח לנו שהיא הלכה לעולמה לפני שעה קלה..."רגשותיי  סערו בעוצמה שקשה לתאר. "נדדתי מרחק אלפי קילומטרים כדי לפגוש בת ישראל, תינוק שנשבה, ולזכותה בעניית 'אמן'</w:t>
      </w:r>
      <w:r>
        <w:rPr>
          <w:rFonts w:cs="David" w:hint="cs"/>
          <w:rtl/>
        </w:rPr>
        <w:t xml:space="preserve"> </w:t>
      </w:r>
      <w:r w:rsidRPr="00BA7BEC">
        <w:rPr>
          <w:rFonts w:cs="David" w:hint="cs"/>
          <w:rtl/>
        </w:rPr>
        <w:t>מתוך</w:t>
      </w:r>
      <w:r>
        <w:rPr>
          <w:rFonts w:cs="David" w:hint="cs"/>
          <w:rtl/>
        </w:rPr>
        <w:t xml:space="preserve"> </w:t>
      </w:r>
      <w:r w:rsidRPr="00BA7BEC">
        <w:rPr>
          <w:rFonts w:cs="David" w:hint="cs"/>
          <w:rtl/>
        </w:rPr>
        <w:t>כוונה. בטוחני כי ה"אמן" הזה, שזכתה לענות לאחר חמישים שנה, פתחה בעבורה את שערי גן עדן."</w:t>
      </w:r>
      <w:r w:rsidRPr="009179DA">
        <w:rPr>
          <w:rFonts w:cs="David" w:hint="cs"/>
          <w:u w:val="single"/>
          <w:rtl/>
        </w:rPr>
        <w:t>וכבר אמרו חז"ל: 'כל העונה "אמן" בכל כוחו פותחים לו שערי גן עדן".</w:t>
      </w:r>
    </w:p>
    <w:p w:rsidR="00E874BF" w:rsidRDefault="00E874BF" w:rsidP="00E874BF">
      <w:pPr>
        <w:rPr>
          <w:rFonts w:cs="David"/>
          <w:rtl/>
        </w:rPr>
      </w:pPr>
      <w:r>
        <w:rPr>
          <w:rFonts w:cs="David" w:hint="cs"/>
          <w:rtl/>
        </w:rPr>
        <w:t>-</w:t>
      </w:r>
      <w:r w:rsidRPr="00CA1B8B">
        <w:rPr>
          <w:rFonts w:cs="David" w:hint="cs"/>
          <w:sz w:val="20"/>
          <w:szCs w:val="20"/>
          <w:rtl/>
        </w:rPr>
        <w:t>מתוך הספר" רק מילה אחת אמן</w:t>
      </w:r>
    </w:p>
    <w:p w:rsidR="00C07515" w:rsidRDefault="00C07515" w:rsidP="00E874BF">
      <w:pPr>
        <w:rPr>
          <w:rFonts w:cs="David"/>
          <w:rtl/>
        </w:rPr>
      </w:pPr>
    </w:p>
    <w:p w:rsidR="007E3F09" w:rsidRPr="006D47C5" w:rsidRDefault="006D47C5" w:rsidP="00E874BF">
      <w:pPr>
        <w:rPr>
          <w:rFonts w:cs="David"/>
          <w:b/>
          <w:bCs/>
          <w:sz w:val="32"/>
          <w:szCs w:val="32"/>
          <w:u w:val="single"/>
          <w:rtl/>
        </w:rPr>
      </w:pPr>
      <w:r w:rsidRPr="006D47C5">
        <w:rPr>
          <w:rFonts w:cs="David" w:hint="cs"/>
          <w:b/>
          <w:bCs/>
          <w:sz w:val="32"/>
          <w:szCs w:val="32"/>
          <w:u w:val="single"/>
          <w:rtl/>
        </w:rPr>
        <w:t xml:space="preserve">רבי ישראל הבעל שם טוב </w:t>
      </w:r>
      <w:r w:rsidRPr="006D47C5">
        <w:rPr>
          <w:rFonts w:cs="David"/>
          <w:b/>
          <w:bCs/>
          <w:sz w:val="32"/>
          <w:szCs w:val="32"/>
          <w:u w:val="single"/>
          <w:rtl/>
        </w:rPr>
        <w:t>–</w:t>
      </w:r>
      <w:r w:rsidRPr="006D47C5">
        <w:rPr>
          <w:rFonts w:cs="David" w:hint="cs"/>
          <w:b/>
          <w:bCs/>
          <w:sz w:val="32"/>
          <w:szCs w:val="32"/>
          <w:u w:val="single"/>
          <w:rtl/>
        </w:rPr>
        <w:t xml:space="preserve"> 250 שנה לפטירתו</w:t>
      </w:r>
    </w:p>
    <w:p w:rsidR="007E3F09" w:rsidRPr="006D47C5" w:rsidRDefault="006D47C5" w:rsidP="00E874BF">
      <w:pPr>
        <w:rPr>
          <w:rFonts w:cs="David"/>
          <w:b/>
          <w:bCs/>
          <w:sz w:val="28"/>
          <w:szCs w:val="28"/>
          <w:u w:val="single"/>
          <w:rtl/>
        </w:rPr>
      </w:pPr>
      <w:r w:rsidRPr="006D47C5">
        <w:rPr>
          <w:rFonts w:cs="David"/>
          <w:b/>
          <w:bCs/>
          <w:sz w:val="28"/>
          <w:szCs w:val="28"/>
          <w:u w:val="single"/>
          <w:rtl/>
        </w:rPr>
        <w:t>חצי קילו נרות</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שנים רבות התגורר בעיירה קטנה צעיר בשם יחיאל מיכל. את ימיו הקדיש יחיאל מיכל הצעיר לתורה בבית הכנסת המקומי, שם היה יושב ימים ולילות. איש לא הכיר את הצעיר ולא היה מודע לגאונותו וקדושתו; רק שנים לאחר-מכן הוא יתפרסם כ"המגיד מזלוטשוב".</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באחד הימים כשיחיאל מיכל ישב בבית הכנסת, נכנס למקום עגלון העיירה וביקש לשוחח עם הרב בדחיפות. פניו היו אפופות צער ומעיניו זלגו דמעות.</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"חיללתי את קדושת השבת" סיפר לרב בבכי, "האם תוכל לתת לי דרך תשובה?"</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הרב ביקש לדעת מה אירע, והעגלון סיפר כי ביום שישי האחרון הוא שב מהעיירה הסמוכה כשעגלתו גדושה בסחורה. מסיבה לא ברורה הוא תעה בדרכו, ולמרות מאמציו לזרז את הסוסים הוא הצליח להגיע הביתה מספר דקות לאחר שקיעת החמה.</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הרב הביט בעגלון בעיניים מלאות רחמים.</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"שערי תשובה לעולם לא ננעלו" אמר לו ברוך. "ביום שישי הקרוב, רכוש נרות במשקל מחצית הקילוגרם והבא אותם לבית הכנסת. אור הנרות שידלקו בבית הכנסת במשך השבת יכפר על חטאך."</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העגלון שמח מאוד לשמוע את דברי הרב והודה לו בחום, אך יחיאל מיכל הצעיר לא הצליח להבין. כיצד מחצית קילוגרם של נרות תוכל לכפר על חילול שבת – עבירה חמורה כל-כך?</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ביום שישי הופיע העגלון ובידיו הנרות. הוא הניח אותם על השולחן על-מנת שהשמש ידליק אותם לפני כניסת השבת. כשבא לבית הכנסת לבוש בבגדי שבת הוא הופתע לגלות שהנרות נעלמו: מתברר כי כלב משוטט נכנס לבית הכנסת, חטף את חבילת הנרות ונעלם כלעומת שבא.</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"זהו סימן משמיים שתשובתי לא התקבלה!" מיהר העגלון לרב בבכי.</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"חלילה לך מלומר זאת" השיב הרב. "כלבים משוטטים מסתובבים בכל מקום, והכלב חמד לו את חבילת הנרות שלך. בשבוע הבא רכוש שוב נרות והבא אותם לבית הכנסת שמח וטוב לב."</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העגלון עשה כדבר הרב, אלא שגם בשבוע לאחר-מכן משהו מוזר אירע: הנרות נמסו מהר מן הרגיל ועוד בטרם נכנסה השבת הם נמסו לחלוטין. כשבשבוע לאחר-מכן נשבה רוח עזה וכיבתה את הנרות, הבין גם הרב שיש דברים בגו.</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"אינני יודע מה קורה כאן" הודה הרב. "הצעתי היא שת</w:t>
      </w:r>
      <w:r w:rsidR="009C3E69">
        <w:rPr>
          <w:rFonts w:cs="David" w:hint="cs"/>
          <w:sz w:val="24"/>
          <w:szCs w:val="24"/>
          <w:rtl/>
        </w:rPr>
        <w:t>י</w:t>
      </w:r>
      <w:r w:rsidRPr="006D47C5">
        <w:rPr>
          <w:rFonts w:cs="David"/>
          <w:sz w:val="24"/>
          <w:szCs w:val="24"/>
          <w:rtl/>
        </w:rPr>
        <w:t>סע לרבי ישראל הבעל שם טוב שייעץ לך מה לעשות."</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הבעל שם טוב האזין לסיפורו של האיש. "נראה שדרך התשובה שהעניק לך הרב המקומי לא מצאה חן בעיני תלמיד חכם צעיר אחד שגר בעיירתכם. ראה: רכוש שוב נרות, ואני מבטיח לך שהפעם הם ידלקו כראוי. עם זאת, כשאתה מגיע לעיירתך מסור</w:t>
      </w:r>
      <w:r w:rsidR="009C3E69">
        <w:rPr>
          <w:rFonts w:cs="David"/>
          <w:sz w:val="24"/>
          <w:szCs w:val="24"/>
          <w:rtl/>
        </w:rPr>
        <w:t xml:space="preserve"> לר</w:t>
      </w:r>
      <w:r w:rsidR="009C3E69">
        <w:rPr>
          <w:rFonts w:cs="David" w:hint="cs"/>
          <w:sz w:val="24"/>
          <w:szCs w:val="24"/>
          <w:rtl/>
        </w:rPr>
        <w:t>בי</w:t>
      </w:r>
      <w:r w:rsidRPr="006D47C5">
        <w:rPr>
          <w:rFonts w:cs="David"/>
          <w:sz w:val="24"/>
          <w:szCs w:val="24"/>
          <w:rtl/>
        </w:rPr>
        <w:t xml:space="preserve"> יחיאל מיכל שאני מזמין אותו לבוא לשבת קודש למז'יבוז'."</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כשר' יחיאל מיכל קיבל את ההזמנה הוא מיהר לצאת לדרך. אך כבר מהרגע הראשון המסע נתקל בקשיים רבים: העגלה התדרדרה לתעלה בצד הדרך, אחד הצירים נשבר ובנוסף לכך הם גם תעו בדרך. רק ביום שישי אחר הצהריים הם הגיעו סוף-סוף לכביש המוביל למז'יבוז' כשהשמש עמדה לשקוע. מחוסר ברירה הוא נטש את העגלה באמצע הדרך ועשה את דרכו רגלית.</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lastRenderedPageBreak/>
        <w:t>עייף ועצוב עקב העובדה שהוא כמעט חילל שבת הגיע ר' יחיאל מיכל אל הבעל שם טוב.</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"שלום עליכם" קיבל אותו רבי ישראל. "ניכר היטב כי כואבת לך העובדה שכמעט חיללת את קדושת השבת.</w:t>
      </w:r>
    </w:p>
    <w:p w:rsidR="007E3F09" w:rsidRPr="006D47C5" w:rsidRDefault="007E3F09" w:rsidP="006D47C5">
      <w:pPr>
        <w:pStyle w:val="NormalWeb"/>
        <w:bidi/>
        <w:spacing w:before="0" w:beforeAutospacing="0" w:after="0" w:afterAutospacing="0" w:line="240" w:lineRule="auto"/>
        <w:rPr>
          <w:rFonts w:cs="David"/>
          <w:sz w:val="24"/>
          <w:szCs w:val="24"/>
          <w:rtl/>
        </w:rPr>
      </w:pPr>
      <w:r w:rsidRPr="006D47C5">
        <w:rPr>
          <w:rFonts w:cs="David"/>
          <w:sz w:val="24"/>
          <w:szCs w:val="24"/>
          <w:rtl/>
        </w:rPr>
        <w:t>"האם כעת אתה מבין מדוע הורה הרב לעגלון דרך תשובה פשוטה שכזו? הצער והחרטה שקיננו בליבו של העגלון היו די והותר; גם מחצית הקילוגרם של הנרות יכלו לכפר על חטאו..."</w:t>
      </w:r>
    </w:p>
    <w:p w:rsidR="00C07515" w:rsidRPr="00CA1B8B" w:rsidRDefault="00C07515" w:rsidP="00E874BF">
      <w:pPr>
        <w:rPr>
          <w:rFonts w:cs="David"/>
          <w:rtl/>
        </w:rPr>
      </w:pPr>
    </w:p>
    <w:tbl>
      <w:tblPr>
        <w:bidiVisual/>
        <w:tblW w:w="0" w:type="auto"/>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rsidR="00E874BF" w:rsidTr="00D219B5">
        <w:tc>
          <w:tcPr>
            <w:tcW w:w="3960" w:type="dxa"/>
          </w:tcPr>
          <w:p w:rsidR="00E874BF" w:rsidRDefault="00E874BF" w:rsidP="00D219B5">
            <w:pPr>
              <w:ind w:right="180"/>
              <w:rPr>
                <w:rFonts w:cs="David"/>
                <w:b/>
                <w:bCs/>
                <w:i/>
                <w:iCs/>
                <w:sz w:val="44"/>
                <w:szCs w:val="44"/>
                <w:u w:val="single"/>
                <w:rtl/>
              </w:rPr>
            </w:pPr>
            <w:r>
              <w:rPr>
                <w:rFonts w:cs="Guttman Stam" w:hint="cs"/>
                <w:i/>
                <w:iCs/>
                <w:sz w:val="44"/>
                <w:szCs w:val="44"/>
                <w:rtl/>
              </w:rPr>
              <w:t>מנפלאות הבריאה</w:t>
            </w:r>
          </w:p>
        </w:tc>
      </w:tr>
    </w:tbl>
    <w:p w:rsidR="00FB613E" w:rsidRDefault="00FB613E" w:rsidP="00E874BF">
      <w:pPr>
        <w:rPr>
          <w:rFonts w:cs="David"/>
          <w:b/>
          <w:bCs/>
          <w:sz w:val="36"/>
          <w:szCs w:val="36"/>
          <w:u w:val="single"/>
          <w:rtl/>
        </w:rPr>
      </w:pPr>
    </w:p>
    <w:p w:rsidR="00FB613E" w:rsidRPr="009C3E69" w:rsidRDefault="009C3E69" w:rsidP="009C3E69">
      <w:pPr>
        <w:pStyle w:val="1"/>
        <w:spacing w:before="0" w:line="240" w:lineRule="auto"/>
        <w:rPr>
          <w:rFonts w:ascii="Arial" w:hAnsi="Arial" w:cs="David"/>
          <w:color w:val="000000" w:themeColor="text1"/>
          <w:sz w:val="48"/>
          <w:szCs w:val="48"/>
          <w:u w:val="single"/>
          <w:rtl/>
        </w:rPr>
      </w:pPr>
      <w:r w:rsidRPr="009C3E69">
        <w:rPr>
          <w:rFonts w:ascii="Arial" w:hAnsi="Arial" w:cs="David"/>
          <w:color w:val="000000" w:themeColor="text1"/>
          <w:u w:val="single"/>
          <w:rtl/>
        </w:rPr>
        <w:t>ה</w:t>
      </w:r>
      <w:r w:rsidRPr="009C3E69">
        <w:rPr>
          <w:rFonts w:ascii="Arial" w:hAnsi="Arial" w:cs="David" w:hint="cs"/>
          <w:color w:val="000000" w:themeColor="text1"/>
          <w:u w:val="single"/>
          <w:rtl/>
        </w:rPr>
        <w:t>"</w:t>
      </w:r>
      <w:r w:rsidRPr="009C3E69">
        <w:rPr>
          <w:rFonts w:ascii="Arial" w:hAnsi="Arial" w:cs="David"/>
          <w:color w:val="000000" w:themeColor="text1"/>
          <w:u w:val="single"/>
          <w:rtl/>
        </w:rPr>
        <w:t>ראדר</w:t>
      </w:r>
      <w:r w:rsidRPr="009C3E69">
        <w:rPr>
          <w:rFonts w:ascii="Arial" w:hAnsi="Arial" w:cs="David" w:hint="cs"/>
          <w:color w:val="000000" w:themeColor="text1"/>
          <w:u w:val="single"/>
          <w:rtl/>
        </w:rPr>
        <w:t>"</w:t>
      </w:r>
      <w:r w:rsidRPr="009C3E69">
        <w:rPr>
          <w:rFonts w:ascii="Arial" w:hAnsi="Arial" w:cs="David"/>
          <w:color w:val="000000" w:themeColor="text1"/>
          <w:u w:val="single"/>
          <w:rtl/>
        </w:rPr>
        <w:t xml:space="preserve"> ו</w:t>
      </w:r>
      <w:r w:rsidRPr="009C3E69">
        <w:rPr>
          <w:rFonts w:ascii="Arial" w:hAnsi="Arial" w:cs="David" w:hint="cs"/>
          <w:color w:val="000000" w:themeColor="text1"/>
          <w:u w:val="single"/>
          <w:rtl/>
        </w:rPr>
        <w:t>"</w:t>
      </w:r>
      <w:r w:rsidRPr="009C3E69">
        <w:rPr>
          <w:rFonts w:ascii="Arial" w:hAnsi="Arial" w:cs="David"/>
          <w:color w:val="000000" w:themeColor="text1"/>
          <w:u w:val="single"/>
          <w:rtl/>
        </w:rPr>
        <w:t>משבש הרדאר</w:t>
      </w:r>
      <w:r w:rsidRPr="009C3E69">
        <w:rPr>
          <w:rFonts w:ascii="Arial" w:hAnsi="Arial" w:cs="David" w:hint="cs"/>
          <w:color w:val="000000" w:themeColor="text1"/>
          <w:u w:val="single"/>
          <w:rtl/>
        </w:rPr>
        <w:t>"</w:t>
      </w:r>
    </w:p>
    <w:p w:rsidR="00FB613E" w:rsidRPr="00FB613E" w:rsidRDefault="00FB613E" w:rsidP="009C3E69">
      <w:pPr>
        <w:jc w:val="both"/>
        <w:rPr>
          <w:rFonts w:ascii="Arial" w:hAnsi="Arial" w:cs="David"/>
          <w:color w:val="000000"/>
          <w:rtl/>
          <w:lang w:eastAsia="en-US"/>
        </w:rPr>
      </w:pPr>
      <w:r w:rsidRPr="00FB613E">
        <w:rPr>
          <w:rFonts w:ascii="Arial" w:hAnsi="Arial" w:cs="David"/>
          <w:color w:val="000000"/>
          <w:rtl/>
          <w:lang w:eastAsia="en-US"/>
        </w:rPr>
        <w:t>העטלפים מגלים את טרפם באמצעות פעימות על- קוליות. הפעימות הללו פוגעות בעצמים שמסביב, חוזרות אל העטלף ונותנות לו תמונה ברורה של הסביבה ושל מיקו</w:t>
      </w:r>
      <w:r w:rsidR="009C3E69">
        <w:rPr>
          <w:rFonts w:ascii="Arial" w:hAnsi="Arial" w:cs="David"/>
          <w:color w:val="000000"/>
          <w:rtl/>
          <w:lang w:eastAsia="en-US"/>
        </w:rPr>
        <w:t>ם הטרף. במקביל, מספר חרקים מצוי</w:t>
      </w:r>
      <w:r w:rsidRPr="00FB613E">
        <w:rPr>
          <w:rFonts w:ascii="Arial" w:hAnsi="Arial" w:cs="David"/>
          <w:color w:val="000000"/>
          <w:rtl/>
          <w:lang w:eastAsia="en-US"/>
        </w:rPr>
        <w:t>דים בשיטות התחמקות מדהימות מן העטלף.</w:t>
      </w:r>
    </w:p>
    <w:p w:rsidR="00FB613E" w:rsidRPr="00FB613E" w:rsidRDefault="00FB613E" w:rsidP="009C3E69">
      <w:pPr>
        <w:jc w:val="both"/>
        <w:rPr>
          <w:rFonts w:ascii="Arial" w:hAnsi="Arial" w:cs="David"/>
          <w:color w:val="000000"/>
          <w:rtl/>
          <w:lang w:eastAsia="en-US"/>
        </w:rPr>
      </w:pPr>
      <w:r w:rsidRPr="00FB613E">
        <w:rPr>
          <w:rFonts w:ascii="Arial" w:hAnsi="Arial" w:cs="David"/>
          <w:color w:val="000000"/>
          <w:rtl/>
          <w:lang w:eastAsia="en-US"/>
        </w:rPr>
        <w:t>ל'גמל שלמה' יש 'מגלה ראדר' טבעי המצוי במרכז החזה שלו. כמוהו גם ה'ארינמל הבוגר', ה'חגב האמריקני' ו'עש הדונג'. הם ניחנו ביכולת לזהות את פעימות קול העטלף ולחמוק ממנו. החרקים הקרויים 'ססי עץ מנומרים', הרחיקו לכת עוד יותר. הם משתמשים ב'משבש רדאר', בצריחות על-קוליות המשבשות את הסונאר של העטלף או מזהירות אותו מפני טעמם הדוחה.</w:t>
      </w:r>
    </w:p>
    <w:p w:rsidR="00FB613E" w:rsidRPr="00FB613E" w:rsidRDefault="00FB613E" w:rsidP="00FB613E">
      <w:pPr>
        <w:jc w:val="both"/>
        <w:rPr>
          <w:rFonts w:ascii="Arial" w:hAnsi="Arial" w:cs="David"/>
          <w:color w:val="000000"/>
          <w:rtl/>
          <w:lang w:eastAsia="en-US"/>
        </w:rPr>
      </w:pPr>
      <w:r w:rsidRPr="00FB613E">
        <w:rPr>
          <w:rFonts w:ascii="Arial" w:hAnsi="Arial" w:cs="David"/>
          <w:color w:val="000000"/>
          <w:rtl/>
          <w:lang w:eastAsia="en-US"/>
        </w:rPr>
        <w:t>ל'תיקן הביתי' יש גלאי רעידות המותקן ברגליו, ומאפשר לו לקלוט תנועות זערוריות. כך הוא מרגיש כשמתקרבים אליו, והוא חומק מרודפיו.</w:t>
      </w:r>
    </w:p>
    <w:p w:rsidR="00FB613E" w:rsidRPr="00FB613E" w:rsidRDefault="00FB613E" w:rsidP="00FB613E">
      <w:pPr>
        <w:jc w:val="both"/>
        <w:rPr>
          <w:rFonts w:ascii="Arial" w:hAnsi="Arial" w:cs="David"/>
          <w:color w:val="000000"/>
          <w:rtl/>
          <w:lang w:eastAsia="en-US"/>
        </w:rPr>
      </w:pPr>
      <w:r w:rsidRPr="00FB613E">
        <w:rPr>
          <w:rFonts w:ascii="Arial" w:hAnsi="Arial" w:cs="David"/>
          <w:color w:val="000000"/>
          <w:rtl/>
          <w:lang w:eastAsia="en-US"/>
        </w:rPr>
        <w:t>רוב בעלי החיים הזעירים ניחנו ביכולת דומה. 'נמלים גזרניות', למשל, משתמשות בנקישות רגליהן כדי לקרוא לחברותיהן. כאשר אחת המחילות התת קרקעיות שלהם מתמוטטת, הנמלים שנלכדו במפולת מתו</w:t>
      </w:r>
      <w:r w:rsidR="009C3E69">
        <w:rPr>
          <w:rFonts w:ascii="Arial" w:hAnsi="Arial" w:cs="David"/>
          <w:color w:val="000000"/>
          <w:rtl/>
          <w:lang w:eastAsia="en-US"/>
        </w:rPr>
        <w:t>פפות על הקירות וקוראות לעזרה. ה</w:t>
      </w:r>
      <w:r w:rsidR="009C3E69">
        <w:rPr>
          <w:rFonts w:ascii="Arial" w:hAnsi="Arial" w:cs="David" w:hint="cs"/>
          <w:color w:val="000000"/>
          <w:rtl/>
          <w:lang w:eastAsia="en-US"/>
        </w:rPr>
        <w:t>"</w:t>
      </w:r>
      <w:r w:rsidR="009C3E69">
        <w:rPr>
          <w:rFonts w:ascii="Arial" w:hAnsi="Arial" w:cs="David"/>
          <w:color w:val="000000"/>
          <w:rtl/>
          <w:lang w:eastAsia="en-US"/>
        </w:rPr>
        <w:t>נמלים הגזרניות</w:t>
      </w:r>
      <w:r w:rsidR="009C3E69">
        <w:rPr>
          <w:rFonts w:ascii="Arial" w:hAnsi="Arial" w:cs="David" w:hint="cs"/>
          <w:color w:val="000000"/>
          <w:rtl/>
          <w:lang w:eastAsia="en-US"/>
        </w:rPr>
        <w:t>"</w:t>
      </w:r>
      <w:r w:rsidRPr="00FB613E">
        <w:rPr>
          <w:rFonts w:ascii="Arial" w:hAnsi="Arial" w:cs="David"/>
          <w:color w:val="000000"/>
          <w:rtl/>
          <w:lang w:eastAsia="en-US"/>
        </w:rPr>
        <w:t xml:space="preserve"> האחרות מסוגלות להבחין בנקישות הזעירות הללו מבעד לעובי של חמישה סנטימטרים של אדמה, והן חשות לחלץ את</w:t>
      </w:r>
      <w:r w:rsidR="009C3E69">
        <w:rPr>
          <w:rFonts w:ascii="Arial" w:hAnsi="Arial" w:cs="David"/>
          <w:color w:val="000000"/>
          <w:rtl/>
          <w:lang w:eastAsia="en-US"/>
        </w:rPr>
        <w:t xml:space="preserve"> ה</w:t>
      </w:r>
      <w:r w:rsidR="009C3E69">
        <w:rPr>
          <w:rFonts w:ascii="Arial" w:hAnsi="Arial" w:cs="David" w:hint="cs"/>
          <w:color w:val="000000"/>
          <w:rtl/>
          <w:lang w:eastAsia="en-US"/>
        </w:rPr>
        <w:t>"</w:t>
      </w:r>
      <w:r w:rsidR="009C3E69">
        <w:rPr>
          <w:rFonts w:ascii="Arial" w:hAnsi="Arial" w:cs="David"/>
          <w:color w:val="000000"/>
          <w:rtl/>
          <w:lang w:eastAsia="en-US"/>
        </w:rPr>
        <w:t>פועלות</w:t>
      </w:r>
      <w:r w:rsidRPr="00FB613E">
        <w:rPr>
          <w:rFonts w:ascii="Arial" w:hAnsi="Arial" w:cs="David"/>
          <w:color w:val="000000"/>
          <w:rtl/>
          <w:lang w:eastAsia="en-US"/>
        </w:rPr>
        <w:t xml:space="preserve"> הלכודות.</w:t>
      </w:r>
    </w:p>
    <w:p w:rsidR="00FB613E" w:rsidRPr="00FB613E" w:rsidRDefault="00FB613E" w:rsidP="00FB613E">
      <w:pPr>
        <w:jc w:val="both"/>
        <w:rPr>
          <w:rFonts w:ascii="Arial" w:hAnsi="Arial" w:cs="David"/>
          <w:color w:val="000000"/>
          <w:rtl/>
          <w:lang w:eastAsia="en-US"/>
        </w:rPr>
      </w:pPr>
      <w:r w:rsidRPr="00FB613E">
        <w:rPr>
          <w:rFonts w:ascii="Arial" w:hAnsi="Arial" w:cs="David"/>
          <w:color w:val="000000"/>
          <w:rtl/>
          <w:lang w:eastAsia="en-US"/>
        </w:rPr>
        <w:t>גם הטרמיטים נוהגים לחפור תעלות. מסלול התעלות הוא שלהם מן הקן למקור המזון. הם חופרים אותן כדי לא להיחשף לעיניהם של עופות טורפים. אך עדיין מאיימת עליהם סכנתם של הטורפים החופרים בקרקע. בהינתן האות הקלוש ביותר אודות פלישתו של טורף, הטרמיטים מתופפים על הקרקע. הקול שנוצר הוא מעין קריאת אזהרה, וכל הטרמיטים מחפשי המזון קולטים אותו ונעלמים מיד במעלה התעלות ובתוך הקן.</w:t>
      </w:r>
    </w:p>
    <w:p w:rsidR="00E874BF" w:rsidRPr="00FB613E" w:rsidRDefault="00FB613E" w:rsidP="00FB613E">
      <w:pPr>
        <w:jc w:val="both"/>
        <w:rPr>
          <w:rFonts w:ascii="Arial" w:hAnsi="Arial" w:cs="David"/>
          <w:color w:val="000000"/>
          <w:rtl/>
          <w:lang w:eastAsia="en-US"/>
        </w:rPr>
      </w:pPr>
      <w:r w:rsidRPr="00FB613E">
        <w:rPr>
          <w:rFonts w:ascii="Arial" w:hAnsi="Arial" w:cs="David"/>
          <w:color w:val="000000"/>
          <w:rtl/>
          <w:lang w:eastAsia="en-US"/>
        </w:rPr>
        <w:t>אין ספק שרק שוטה יאמר, שכל התחכום הרב הזה הוא תוצאה של מקרה עיוור. ברור, שגם כאן ניכרת ידה של החכמה העליונה שבראה את הכל ומשגיחה על הכל.</w:t>
      </w:r>
      <w:r>
        <w:rPr>
          <w:rFonts w:ascii="Arial" w:hAnsi="Arial" w:cs="David" w:hint="cs"/>
          <w:color w:val="000000"/>
          <w:rtl/>
          <w:lang w:eastAsia="en-US"/>
        </w:rPr>
        <w:t xml:space="preserve"> </w:t>
      </w:r>
      <w:r w:rsidR="00E874BF" w:rsidRPr="00947F2C">
        <w:rPr>
          <w:rFonts w:cs="David" w:hint="cs"/>
          <w:b/>
          <w:bCs/>
          <w:rtl/>
        </w:rPr>
        <w:t>מה רבו מעשיך אלוקי</w:t>
      </w:r>
      <w:r w:rsidR="00E874BF" w:rsidRPr="00947F2C">
        <w:rPr>
          <w:rFonts w:cs="David" w:hint="cs"/>
          <w:rtl/>
        </w:rPr>
        <w:t>!</w:t>
      </w:r>
    </w:p>
    <w:p w:rsidR="00E874BF" w:rsidRDefault="00E874BF" w:rsidP="00E874BF">
      <w:pPr>
        <w:rPr>
          <w:rFonts w:cs="David"/>
          <w:b/>
          <w:bCs/>
          <w:sz w:val="28"/>
          <w:szCs w:val="28"/>
          <w:u w:val="single"/>
          <w:rtl/>
        </w:rPr>
      </w:pPr>
    </w:p>
    <w:p w:rsidR="00E874BF" w:rsidRPr="00947F2C" w:rsidRDefault="00E874BF" w:rsidP="00E874BF">
      <w:pPr>
        <w:rPr>
          <w:rFonts w:cs="David"/>
          <w:b/>
          <w:bCs/>
          <w:sz w:val="28"/>
          <w:szCs w:val="28"/>
          <w:u w:val="single"/>
          <w:rtl/>
        </w:rPr>
      </w:pPr>
      <w:r w:rsidRPr="00947F2C">
        <w:rPr>
          <w:rFonts w:cs="David" w:hint="cs"/>
          <w:b/>
          <w:bCs/>
          <w:sz w:val="28"/>
          <w:szCs w:val="28"/>
          <w:u w:val="single"/>
          <w:rtl/>
        </w:rPr>
        <w:t>ענייני דיומא:</w:t>
      </w:r>
    </w:p>
    <w:p w:rsidR="006D47C5" w:rsidRDefault="00E874BF" w:rsidP="00E874BF">
      <w:pPr>
        <w:rPr>
          <w:rFonts w:cs="David"/>
          <w:rtl/>
        </w:rPr>
      </w:pPr>
      <w:r w:rsidRPr="00947F2C">
        <w:rPr>
          <w:rFonts w:cs="David"/>
          <w:rtl/>
        </w:rPr>
        <w:t>שלושת השבועות שבין י"ז בתמוז לתשעה באב, היו מבחינה היסטורית ימים של חוסר מזל ואסונות לעם היהודי. בתקופה זו, חרבו שני בתי המקדש, בין כל שאר הטרגדיות</w:t>
      </w:r>
      <w:r w:rsidRPr="00947F2C">
        <w:rPr>
          <w:rFonts w:cs="David" w:hint="cs"/>
          <w:rtl/>
        </w:rPr>
        <w:t xml:space="preserve"> </w:t>
      </w:r>
      <w:r w:rsidRPr="00947F2C">
        <w:rPr>
          <w:rFonts w:cs="David"/>
          <w:rtl/>
        </w:rPr>
        <w:t>האחרות.</w:t>
      </w:r>
      <w:r w:rsidRPr="00947F2C">
        <w:rPr>
          <w:rFonts w:cs="David" w:hint="cs"/>
          <w:rtl/>
        </w:rPr>
        <w:t xml:space="preserve"> </w:t>
      </w:r>
      <w:r w:rsidRPr="00947F2C">
        <w:rPr>
          <w:rFonts w:cs="David"/>
          <w:rtl/>
        </w:rPr>
        <w:t>מתייחסים לימים אלה כאל תקופת "בין הַמְּצָרִים", לפי הפסוק: "כל רודפיה הִ</w:t>
      </w:r>
      <w:r>
        <w:rPr>
          <w:rFonts w:cs="David"/>
          <w:rtl/>
        </w:rPr>
        <w:t>שיגוּהֶ בין</w:t>
      </w:r>
      <w:r>
        <w:rPr>
          <w:rFonts w:cs="David" w:hint="cs"/>
          <w:rtl/>
        </w:rPr>
        <w:t xml:space="preserve"> </w:t>
      </w:r>
      <w:r>
        <w:rPr>
          <w:rFonts w:cs="David"/>
          <w:rtl/>
        </w:rPr>
        <w:t>המצרים"</w:t>
      </w:r>
      <w:r w:rsidRPr="00947F2C">
        <w:rPr>
          <w:rFonts w:cs="David"/>
          <w:rtl/>
        </w:rPr>
        <w:t>. בשבתות של 'שלושת השבועות', נלקחות ההפטרות מתוך ספרי ישעיהו וירמיהו, העוסקים בחורבן המקדש ובגלות העם היהודי.בתקופת בין המצרים, נוהגים במנהגי אבלות שונים וממעטים בשמחה ובחגיגות. זהו זמן בו הדין האלוקי מורגש בחוש ולפיכך אנו נמנעים מלהיכנס למצבים, שיש בהם מן הסכנה.</w:t>
      </w:r>
      <w:r w:rsidR="00C07515">
        <w:rPr>
          <w:rFonts w:cs="David" w:hint="cs"/>
          <w:b/>
          <w:bCs/>
          <w:rtl/>
        </w:rPr>
        <w:t xml:space="preserve"> </w:t>
      </w:r>
      <w:r w:rsidR="00C07515">
        <w:rPr>
          <w:rFonts w:cs="David"/>
          <w:b/>
          <w:bCs/>
          <w:rtl/>
        </w:rPr>
        <w:t>מנהגי האבלות ב</w:t>
      </w:r>
      <w:r w:rsidRPr="00947F2C">
        <w:rPr>
          <w:rFonts w:cs="David"/>
          <w:b/>
          <w:bCs/>
          <w:rtl/>
        </w:rPr>
        <w:t>שלושת השבועות</w:t>
      </w:r>
      <w:r w:rsidRPr="00947F2C">
        <w:rPr>
          <w:rFonts w:cs="David" w:hint="cs"/>
          <w:b/>
          <w:bCs/>
          <w:rtl/>
        </w:rPr>
        <w:t>:</w:t>
      </w:r>
      <w:r w:rsidR="00C07515">
        <w:rPr>
          <w:rFonts w:cs="David" w:hint="cs"/>
          <w:rtl/>
        </w:rPr>
        <w:t xml:space="preserve"> </w:t>
      </w:r>
      <w:r w:rsidRPr="00947F2C">
        <w:rPr>
          <w:rFonts w:cs="David"/>
          <w:rtl/>
        </w:rPr>
        <w:t>לא מתחתנים (אולם טקסי אירוסין ממשיכים להתקיים)לא מקשיבים למוסיקה.נמנעים מכל חגיגה או מסיבה בציבור - במיוחד כאלה שכוללות שירה, ריקודים וליווי מוסיקלי.נמנעים מ"טיולי כיף" או מכל פעילות בידור לא שגרתית.לא מסתפרים או מתגלחים (יש הנוהגים שלא לקצוץ ציפורניים בשבוע שבו חל תשעה באב).לא מברכים 'שהחיינו' על פרי חדש או בגד חדש, להוציא שבתות.</w:t>
      </w:r>
    </w:p>
    <w:p w:rsidR="00E874BF" w:rsidRPr="00947F2C" w:rsidRDefault="00E874BF" w:rsidP="00E874BF">
      <w:pPr>
        <w:rPr>
          <w:rFonts w:cs="David"/>
          <w:b/>
          <w:bCs/>
          <w:sz w:val="28"/>
          <w:szCs w:val="28"/>
          <w:u w:val="single"/>
          <w:rtl/>
        </w:rPr>
      </w:pPr>
      <w:r w:rsidRPr="00F348B4">
        <w:rPr>
          <w:rFonts w:cs="David" w:hint="cs"/>
          <w:b/>
          <w:bCs/>
          <w:sz w:val="20"/>
          <w:szCs w:val="20"/>
          <w:u w:val="single"/>
          <w:rtl/>
        </w:rPr>
        <w:t>מפי הרב שרגא</w:t>
      </w:r>
      <w:r>
        <w:rPr>
          <w:rFonts w:cs="David" w:hint="cs"/>
          <w:b/>
          <w:bCs/>
          <w:sz w:val="20"/>
          <w:szCs w:val="20"/>
          <w:u w:val="single"/>
          <w:rtl/>
        </w:rPr>
        <w:t xml:space="preserve"> </w:t>
      </w:r>
      <w:r w:rsidRPr="00F348B4">
        <w:rPr>
          <w:rFonts w:cs="David" w:hint="cs"/>
          <w:b/>
          <w:bCs/>
          <w:sz w:val="20"/>
          <w:szCs w:val="20"/>
          <w:u w:val="single"/>
          <w:rtl/>
        </w:rPr>
        <w:t>סיימונס</w:t>
      </w:r>
    </w:p>
    <w:p w:rsidR="00A139A2" w:rsidRPr="00C07515" w:rsidRDefault="006D47C5" w:rsidP="00C07515">
      <w:pPr>
        <w:ind w:right="-1800"/>
        <w:rPr>
          <w:rFonts w:cs="David"/>
          <w:b/>
          <w:bCs/>
          <w:sz w:val="28"/>
          <w:szCs w:val="28"/>
          <w:rtl/>
        </w:rPr>
      </w:pPr>
      <w:r>
        <w:rPr>
          <w:rFonts w:cs="David" w:hint="cs"/>
          <w:b/>
          <w:bCs/>
          <w:sz w:val="28"/>
          <w:szCs w:val="28"/>
          <w:rtl/>
        </w:rPr>
        <w:t xml:space="preserve">         </w:t>
      </w:r>
    </w:p>
    <w:p w:rsidR="00A139A2" w:rsidRPr="006D47C5" w:rsidRDefault="00A139A2" w:rsidP="006D47C5">
      <w:pPr>
        <w:ind w:left="54" w:right="180"/>
        <w:jc w:val="center"/>
        <w:rPr>
          <w:rFonts w:cs="David"/>
          <w:b/>
          <w:bCs/>
          <w:u w:val="single"/>
          <w:rtl/>
        </w:rPr>
      </w:pPr>
      <w:r>
        <w:rPr>
          <w:rFonts w:hint="cs"/>
          <w:rtl/>
        </w:rPr>
        <w:t>*******************************************************************************</w:t>
      </w:r>
      <w:r w:rsidRPr="00DD4A60">
        <w:rPr>
          <w:rFonts w:cs="David" w:hint="cs"/>
          <w:b/>
          <w:bCs/>
          <w:u w:val="single"/>
          <w:rtl/>
        </w:rPr>
        <w:t xml:space="preserve"> </w:t>
      </w:r>
    </w:p>
    <w:p w:rsidR="00A139A2" w:rsidRPr="00B115C6" w:rsidRDefault="00A139A2" w:rsidP="00A139A2">
      <w:pPr>
        <w:ind w:right="284"/>
        <w:jc w:val="center"/>
        <w:rPr>
          <w:b/>
          <w:bCs/>
          <w:u w:val="single"/>
          <w:rtl/>
        </w:rPr>
      </w:pPr>
      <w:r>
        <w:rPr>
          <w:rFonts w:hint="cs"/>
          <w:b/>
          <w:bCs/>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3265"/>
        <w:gridCol w:w="3204"/>
      </w:tblGrid>
      <w:tr w:rsidR="00A139A2" w:rsidRPr="00AC37D4" w:rsidTr="00A90C8F">
        <w:trPr>
          <w:trHeight w:val="2446"/>
        </w:trPr>
        <w:tc>
          <w:tcPr>
            <w:tcW w:w="3364" w:type="dxa"/>
            <w:tcBorders>
              <w:top w:val="single" w:sz="4" w:space="0" w:color="auto"/>
              <w:left w:val="single" w:sz="4" w:space="0" w:color="auto"/>
              <w:bottom w:val="single" w:sz="4" w:space="0" w:color="auto"/>
              <w:right w:val="single" w:sz="4" w:space="0" w:color="auto"/>
            </w:tcBorders>
          </w:tcPr>
          <w:p w:rsidR="00A139A2" w:rsidRPr="0098661E" w:rsidRDefault="00A139A2" w:rsidP="00A90C8F">
            <w:pPr>
              <w:tabs>
                <w:tab w:val="left" w:pos="9666"/>
                <w:tab w:val="left" w:pos="9834"/>
              </w:tabs>
              <w:ind w:right="284" w:firstLine="142"/>
              <w:rPr>
                <w:rFonts w:cs="David"/>
                <w:b/>
                <w:bCs/>
                <w:color w:val="000000"/>
                <w:sz w:val="16"/>
                <w:szCs w:val="16"/>
                <w:rtl/>
              </w:rPr>
            </w:pPr>
            <w:r w:rsidRPr="0098661E">
              <w:rPr>
                <w:rFonts w:cs="David" w:hint="cs"/>
                <w:b/>
                <w:bCs/>
                <w:color w:val="000000"/>
                <w:sz w:val="16"/>
                <w:szCs w:val="16"/>
                <w:rtl/>
              </w:rPr>
              <w:t xml:space="preserve">        ויקטוריה  בת רוזה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יוסף בן נזימה למשפחת בן דוד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שלמה כהן בן סולטנה ת..נ. 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שמעון כהן בן חנה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החייל סיני בן טוראן ושוקרון דודפור  ת.נ.צ.ב.ה.</w:t>
            </w:r>
          </w:p>
          <w:p w:rsidR="00A139A2"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A139A2" w:rsidRPr="00AC37D4" w:rsidRDefault="00A139A2" w:rsidP="00A90C8F">
            <w:pPr>
              <w:tabs>
                <w:tab w:val="left" w:pos="9834"/>
              </w:tabs>
              <w:ind w:right="284" w:firstLine="142"/>
              <w:rPr>
                <w:rFonts w:cs="David"/>
                <w:b/>
                <w:bCs/>
                <w:color w:val="000000"/>
                <w:sz w:val="16"/>
                <w:szCs w:val="16"/>
                <w:rtl/>
              </w:rPr>
            </w:pPr>
            <w:r>
              <w:rPr>
                <w:rFonts w:cs="David" w:hint="cs"/>
                <w:b/>
                <w:bCs/>
                <w:color w:val="000000"/>
                <w:sz w:val="16"/>
                <w:szCs w:val="16"/>
                <w:rtl/>
              </w:rPr>
              <w:t xml:space="preserve">             נרגז בת ג'ואהר</w:t>
            </w:r>
            <w:r w:rsidRPr="00AC37D4">
              <w:rPr>
                <w:rFonts w:cs="David" w:hint="cs"/>
                <w:b/>
                <w:bCs/>
                <w:color w:val="000000"/>
                <w:sz w:val="16"/>
                <w:szCs w:val="16"/>
                <w:rtl/>
              </w:rPr>
              <w:t xml:space="preserve">  ת.נ.צ.ב.ה</w:t>
            </w:r>
          </w:p>
          <w:p w:rsidR="00A139A2" w:rsidRPr="003D5DB4" w:rsidRDefault="00A139A2" w:rsidP="00A90C8F">
            <w:pPr>
              <w:tabs>
                <w:tab w:val="left" w:pos="9834"/>
              </w:tabs>
              <w:ind w:right="284" w:firstLine="142"/>
              <w:rPr>
                <w:rFonts w:cs="David"/>
                <w:b/>
                <w:bCs/>
                <w:i/>
                <w:iCs/>
                <w:color w:val="000000"/>
                <w:rtl/>
              </w:rPr>
            </w:pPr>
            <w:r>
              <w:rPr>
                <w:rFonts w:cs="David" w:hint="cs"/>
                <w:b/>
                <w:bCs/>
                <w:color w:val="000000"/>
                <w:sz w:val="16"/>
                <w:szCs w:val="16"/>
                <w:rtl/>
              </w:rPr>
              <w:t xml:space="preserve">            אברהם בן סנאם </w:t>
            </w:r>
            <w:r w:rsidRPr="00AC37D4">
              <w:rPr>
                <w:rFonts w:cs="David" w:hint="cs"/>
                <w:b/>
                <w:bCs/>
                <w:color w:val="000000"/>
                <w:sz w:val="16"/>
                <w:szCs w:val="16"/>
                <w:rtl/>
              </w:rPr>
              <w:t xml:space="preserve"> </w:t>
            </w:r>
            <w:r w:rsidRPr="003D5DB4">
              <w:rPr>
                <w:rFonts w:cs="David" w:hint="cs"/>
                <w:b/>
                <w:bCs/>
                <w:i/>
                <w:iCs/>
                <w:color w:val="000000"/>
                <w:sz w:val="16"/>
                <w:szCs w:val="16"/>
                <w:rtl/>
              </w:rPr>
              <w:t>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ישראל בן מרים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סעדה דדון בת רחמה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יוסף קריספיל בן סולטנה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אדם עמר בן סוזי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רחל אמזלג בת ריקה ת.נ.צ.ב.ה</w:t>
            </w:r>
          </w:p>
          <w:p w:rsidR="00A139A2" w:rsidRPr="0098661E" w:rsidRDefault="00A139A2" w:rsidP="00A90C8F">
            <w:pPr>
              <w:tabs>
                <w:tab w:val="left" w:pos="9666"/>
                <w:tab w:val="left" w:pos="9834"/>
              </w:tabs>
              <w:ind w:right="284" w:firstLine="142"/>
              <w:jc w:val="center"/>
              <w:rPr>
                <w:rFonts w:cs="David"/>
                <w:b/>
                <w:bCs/>
                <w:color w:val="000000"/>
                <w:sz w:val="16"/>
                <w:szCs w:val="16"/>
              </w:rPr>
            </w:pPr>
            <w:r w:rsidRPr="0098661E">
              <w:rPr>
                <w:rFonts w:cs="David" w:hint="cs"/>
                <w:b/>
                <w:bCs/>
                <w:color w:val="000000"/>
                <w:sz w:val="16"/>
                <w:szCs w:val="16"/>
                <w:rtl/>
              </w:rPr>
              <w:t>יחזקאל יצחקי בן רג'ינה ת.נ.צ.ב.ה</w:t>
            </w:r>
          </w:p>
        </w:tc>
        <w:tc>
          <w:tcPr>
            <w:tcW w:w="3265" w:type="dxa"/>
            <w:tcBorders>
              <w:top w:val="single" w:sz="4" w:space="0" w:color="auto"/>
              <w:left w:val="single" w:sz="4" w:space="0" w:color="auto"/>
              <w:bottom w:val="single" w:sz="4" w:space="0" w:color="auto"/>
              <w:right w:val="single" w:sz="4" w:space="0" w:color="auto"/>
            </w:tcBorders>
          </w:tcPr>
          <w:p w:rsidR="00A139A2" w:rsidRPr="0098661E" w:rsidRDefault="00A139A2" w:rsidP="00A90C8F">
            <w:pPr>
              <w:tabs>
                <w:tab w:val="center" w:pos="1272"/>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עובדיה בן סולטנה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סרנו עובדיה בן סולטנה ת.נ.צ.ב.ה</w:t>
            </w:r>
          </w:p>
          <w:p w:rsidR="00A139A2" w:rsidRPr="0098661E" w:rsidRDefault="00A139A2" w:rsidP="00A90C8F">
            <w:pPr>
              <w:tabs>
                <w:tab w:val="left" w:pos="9666"/>
                <w:tab w:val="left" w:pos="9834"/>
              </w:tabs>
              <w:ind w:right="284" w:firstLine="142"/>
              <w:jc w:val="center"/>
              <w:rPr>
                <w:rFonts w:cs="David"/>
                <w:b/>
                <w:bCs/>
                <w:color w:val="000000"/>
                <w:sz w:val="16"/>
                <w:szCs w:val="16"/>
              </w:rPr>
            </w:pPr>
            <w:r w:rsidRPr="0098661E">
              <w:rPr>
                <w:rFonts w:cs="David" w:hint="cs"/>
                <w:b/>
                <w:bCs/>
                <w:color w:val="000000"/>
                <w:sz w:val="16"/>
                <w:szCs w:val="16"/>
                <w:rtl/>
              </w:rPr>
              <w:t>מסעוד דדון בן עישה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יהודה שריקי בן יקוט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חיה בת אילנה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טוראן דודפור בת סולטנה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מסודי בת אסתר פרץ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יוסף בן ישעו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ניסים  (לעזיז) פרץ בר  פרחה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שלום   עופרי  בן   יחיא  ת.נ.צ.נ.ה</w:t>
            </w:r>
          </w:p>
          <w:p w:rsidR="00A139A2"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דוד חייק בן רחל ת.נ.צ.ב.ה</w:t>
            </w:r>
          </w:p>
          <w:p w:rsidR="00A90C8F" w:rsidRPr="0098661E" w:rsidRDefault="00A90C8F" w:rsidP="00A90C8F">
            <w:pPr>
              <w:tabs>
                <w:tab w:val="left" w:pos="9666"/>
                <w:tab w:val="left" w:pos="9834"/>
              </w:tabs>
              <w:ind w:right="284" w:firstLine="142"/>
              <w:jc w:val="center"/>
              <w:rPr>
                <w:rFonts w:cs="David"/>
                <w:b/>
                <w:bCs/>
                <w:color w:val="000000"/>
                <w:sz w:val="16"/>
                <w:szCs w:val="16"/>
              </w:rPr>
            </w:pPr>
            <w:r w:rsidRPr="0098661E">
              <w:rPr>
                <w:rFonts w:ascii="Antique Olive Roman" w:hAnsi="Antique Olive Roman" w:cs="David" w:hint="cs"/>
                <w:b/>
                <w:bCs/>
                <w:color w:val="000000"/>
                <w:sz w:val="16"/>
                <w:szCs w:val="16"/>
                <w:rtl/>
              </w:rPr>
              <w:t>מכלוף בן פרחה פדידה</w:t>
            </w:r>
            <w:r w:rsidRPr="0098661E">
              <w:rPr>
                <w:rFonts w:cs="David" w:hint="cs"/>
                <w:b/>
                <w:bCs/>
                <w:color w:val="000000"/>
                <w:sz w:val="16"/>
                <w:szCs w:val="16"/>
                <w:rtl/>
              </w:rPr>
              <w:t xml:space="preserve"> ת.נ.צ.ב.ה</w:t>
            </w:r>
          </w:p>
        </w:tc>
        <w:tc>
          <w:tcPr>
            <w:tcW w:w="3204" w:type="dxa"/>
            <w:tcBorders>
              <w:top w:val="single" w:sz="4" w:space="0" w:color="auto"/>
              <w:left w:val="single" w:sz="4" w:space="0" w:color="auto"/>
              <w:bottom w:val="single" w:sz="4" w:space="0" w:color="auto"/>
              <w:right w:val="single" w:sz="4" w:space="0" w:color="auto"/>
            </w:tcBorders>
          </w:tcPr>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A139A2" w:rsidRPr="0098661E" w:rsidRDefault="00A139A2" w:rsidP="00A90C8F">
            <w:pPr>
              <w:tabs>
                <w:tab w:val="left" w:pos="9666"/>
                <w:tab w:val="left" w:pos="9834"/>
              </w:tabs>
              <w:ind w:right="284" w:firstLine="142"/>
              <w:jc w:val="center"/>
              <w:rPr>
                <w:rFonts w:cs="David"/>
                <w:b/>
                <w:bCs/>
                <w:color w:val="000000"/>
                <w:sz w:val="16"/>
                <w:szCs w:val="16"/>
              </w:rPr>
            </w:pPr>
            <w:r w:rsidRPr="0098661E">
              <w:rPr>
                <w:rFonts w:cs="David" w:hint="cs"/>
                <w:b/>
                <w:bCs/>
                <w:color w:val="000000"/>
                <w:sz w:val="16"/>
                <w:szCs w:val="16"/>
                <w:rtl/>
              </w:rPr>
              <w:t>שלמה פרדו בן אסתריה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שלמה בן מזל טוב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אשר{מסעוד}ניזרי בן עישה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יוסף שוקרני בן אירן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ניסים  בן אסתר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מסרי ציון בן מישה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סולטנה בת ננה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A139A2" w:rsidRPr="0098661E"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יעקב  ממן   בן  שרה  ת.נ.צ.ב.ה</w:t>
            </w:r>
          </w:p>
          <w:p w:rsidR="00A139A2" w:rsidRDefault="00A139A2" w:rsidP="00A90C8F">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הרצל חזיזה בן חביבה ת.נ.צ.ב.ה</w:t>
            </w:r>
          </w:p>
          <w:p w:rsidR="00A139A2" w:rsidRPr="0098661E" w:rsidRDefault="00A139A2" w:rsidP="00A90C8F">
            <w:pPr>
              <w:tabs>
                <w:tab w:val="left" w:pos="9666"/>
                <w:tab w:val="left" w:pos="9834"/>
              </w:tabs>
              <w:ind w:right="284" w:firstLine="142"/>
              <w:jc w:val="center"/>
              <w:rPr>
                <w:rFonts w:cs="David"/>
                <w:b/>
                <w:bCs/>
                <w:color w:val="000000"/>
                <w:sz w:val="16"/>
                <w:szCs w:val="16"/>
              </w:rPr>
            </w:pPr>
            <w:r>
              <w:rPr>
                <w:rFonts w:cs="David" w:hint="cs"/>
                <w:b/>
                <w:bCs/>
                <w:color w:val="000000"/>
                <w:sz w:val="16"/>
                <w:szCs w:val="16"/>
                <w:rtl/>
              </w:rPr>
              <w:t>פלורה בת אסתר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A139A2" w:rsidRPr="00AC37D4" w:rsidTr="00E13961">
        <w:tc>
          <w:tcPr>
            <w:tcW w:w="9781" w:type="dxa"/>
          </w:tcPr>
          <w:p w:rsidR="00A139A2" w:rsidRPr="00AC37D4" w:rsidRDefault="00A139A2" w:rsidP="00A90C8F">
            <w:pPr>
              <w:tabs>
                <w:tab w:val="left" w:pos="9834"/>
              </w:tabs>
              <w:ind w:right="284" w:firstLine="142"/>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A139A2" w:rsidRPr="00AC37D4" w:rsidTr="00E13961">
        <w:tc>
          <w:tcPr>
            <w:tcW w:w="9781" w:type="dxa"/>
          </w:tcPr>
          <w:p w:rsidR="00A139A2" w:rsidRPr="00AC37D4" w:rsidRDefault="00A139A2" w:rsidP="00A90C8F">
            <w:pPr>
              <w:tabs>
                <w:tab w:val="left" w:pos="9834"/>
              </w:tabs>
              <w:ind w:right="284" w:firstLine="142"/>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p w:rsidR="00A139A2" w:rsidRPr="00AC37D4" w:rsidRDefault="00A139A2" w:rsidP="00A90C8F">
            <w:pPr>
              <w:tabs>
                <w:tab w:val="left" w:pos="9834"/>
              </w:tabs>
              <w:ind w:right="284" w:firstLine="142"/>
              <w:jc w:val="center"/>
              <w:rPr>
                <w:rFonts w:cs="David"/>
                <w:b/>
                <w:bCs/>
                <w:color w:val="000000"/>
                <w:rtl/>
              </w:rPr>
            </w:pPr>
          </w:p>
        </w:tc>
      </w:tr>
    </w:tbl>
    <w:p w:rsidR="00A139A2" w:rsidRDefault="00DA5497" w:rsidP="00A139A2">
      <w:pPr>
        <w:rPr>
          <w:rtl/>
        </w:rPr>
      </w:pPr>
      <w:r>
        <w:rPr>
          <w:rFonts w:hint="cs"/>
          <w:rtl/>
        </w:rPr>
        <w:t xml:space="preserve"> </w:t>
      </w:r>
    </w:p>
    <w:p w:rsidR="00DA5497" w:rsidRPr="00DA5497" w:rsidRDefault="00DA5497" w:rsidP="00DA5497">
      <w:pPr>
        <w:jc w:val="center"/>
        <w:rPr>
          <w:b/>
          <w:bCs/>
          <w:sz w:val="28"/>
          <w:szCs w:val="28"/>
        </w:rPr>
      </w:pPr>
      <w:r w:rsidRPr="00DA5497">
        <w:rPr>
          <w:rFonts w:hint="cs"/>
          <w:b/>
          <w:bCs/>
          <w:sz w:val="28"/>
          <w:szCs w:val="28"/>
          <w:rtl/>
        </w:rPr>
        <w:t xml:space="preserve">העלון מוקדש </w:t>
      </w:r>
      <w:r>
        <w:rPr>
          <w:rFonts w:hint="cs"/>
          <w:b/>
          <w:bCs/>
          <w:sz w:val="28"/>
          <w:szCs w:val="28"/>
          <w:rtl/>
        </w:rPr>
        <w:t xml:space="preserve">לעילוי נשמת </w:t>
      </w:r>
      <w:r w:rsidRPr="00DA5497">
        <w:rPr>
          <w:rFonts w:hint="cs"/>
          <w:b/>
          <w:bCs/>
          <w:sz w:val="28"/>
          <w:szCs w:val="28"/>
          <w:rtl/>
        </w:rPr>
        <w:t xml:space="preserve">ר' מסעוד </w:t>
      </w:r>
      <w:r>
        <w:rPr>
          <w:rFonts w:hint="cs"/>
          <w:b/>
          <w:bCs/>
          <w:sz w:val="28"/>
          <w:szCs w:val="28"/>
          <w:rtl/>
        </w:rPr>
        <w:t xml:space="preserve">אשר, </w:t>
      </w:r>
      <w:r w:rsidRPr="00DA5497">
        <w:rPr>
          <w:rFonts w:hint="cs"/>
          <w:b/>
          <w:bCs/>
          <w:sz w:val="28"/>
          <w:szCs w:val="28"/>
          <w:rtl/>
        </w:rPr>
        <w:t>בן עישה ור' שלמה</w:t>
      </w:r>
      <w:r>
        <w:rPr>
          <w:rFonts w:hint="cs"/>
          <w:b/>
          <w:bCs/>
          <w:sz w:val="28"/>
          <w:szCs w:val="28"/>
          <w:rtl/>
        </w:rPr>
        <w:t xml:space="preserve"> </w:t>
      </w:r>
    </w:p>
    <w:p w:rsidR="00023BD8" w:rsidRPr="00A139A2" w:rsidRDefault="00023BD8"/>
    <w:sectPr w:rsidR="00023BD8" w:rsidRPr="00A139A2" w:rsidSect="00433ABC">
      <w:footerReference w:type="even" r:id="rId8"/>
      <w:footerReference w:type="default" r:id="rId9"/>
      <w:pgSz w:w="11906" w:h="16838"/>
      <w:pgMar w:top="719" w:right="849" w:bottom="568" w:left="1134"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7E2" w:rsidRDefault="002A27E2" w:rsidP="00C60E19">
      <w:r>
        <w:separator/>
      </w:r>
    </w:p>
  </w:endnote>
  <w:endnote w:type="continuationSeparator" w:id="0">
    <w:p w:rsidR="002A27E2" w:rsidRDefault="002A27E2" w:rsidP="00C60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EE0EC5">
    <w:pPr>
      <w:pStyle w:val="a6"/>
      <w:framePr w:wrap="around" w:vAnchor="text" w:hAnchor="text" w:y="1"/>
      <w:rPr>
        <w:rStyle w:val="a8"/>
      </w:rPr>
    </w:pPr>
    <w:r>
      <w:rPr>
        <w:rStyle w:val="a8"/>
        <w:rtl/>
      </w:rPr>
      <w:fldChar w:fldCharType="begin"/>
    </w:r>
    <w:r w:rsidR="00EC6788">
      <w:rPr>
        <w:rStyle w:val="a8"/>
      </w:rPr>
      <w:instrText xml:space="preserve">PAGE  </w:instrText>
    </w:r>
    <w:r>
      <w:rPr>
        <w:rStyle w:val="a8"/>
        <w:rtl/>
      </w:rPr>
      <w:fldChar w:fldCharType="end"/>
    </w:r>
  </w:p>
  <w:p w:rsidR="00F45302" w:rsidRDefault="002A27E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2A27E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7E2" w:rsidRDefault="002A27E2" w:rsidP="00C60E19">
      <w:r>
        <w:separator/>
      </w:r>
    </w:p>
  </w:footnote>
  <w:footnote w:type="continuationSeparator" w:id="0">
    <w:p w:rsidR="002A27E2" w:rsidRDefault="002A27E2" w:rsidP="00C60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139A2"/>
    <w:rsid w:val="00023BD8"/>
    <w:rsid w:val="000F6638"/>
    <w:rsid w:val="001E621E"/>
    <w:rsid w:val="00205EBD"/>
    <w:rsid w:val="00222EEB"/>
    <w:rsid w:val="00232BDF"/>
    <w:rsid w:val="00257591"/>
    <w:rsid w:val="00291823"/>
    <w:rsid w:val="002A27E2"/>
    <w:rsid w:val="002C7ABE"/>
    <w:rsid w:val="00561954"/>
    <w:rsid w:val="00591ABE"/>
    <w:rsid w:val="00681609"/>
    <w:rsid w:val="006D47C5"/>
    <w:rsid w:val="00762BE9"/>
    <w:rsid w:val="00767CA3"/>
    <w:rsid w:val="007E3F09"/>
    <w:rsid w:val="008079EF"/>
    <w:rsid w:val="008215B3"/>
    <w:rsid w:val="00822F6B"/>
    <w:rsid w:val="009C3E69"/>
    <w:rsid w:val="00A139A2"/>
    <w:rsid w:val="00A556D2"/>
    <w:rsid w:val="00A90C8F"/>
    <w:rsid w:val="00BD4E34"/>
    <w:rsid w:val="00C07515"/>
    <w:rsid w:val="00C60E19"/>
    <w:rsid w:val="00DA5497"/>
    <w:rsid w:val="00E874BF"/>
    <w:rsid w:val="00EC6788"/>
    <w:rsid w:val="00EE0EC5"/>
    <w:rsid w:val="00F40171"/>
    <w:rsid w:val="00F8604E"/>
    <w:rsid w:val="00FB613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A2"/>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E874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139A2"/>
    <w:pPr>
      <w:keepNext/>
      <w:jc w:val="center"/>
      <w:outlineLvl w:val="2"/>
    </w:pPr>
    <w:rPr>
      <w:rFonts w:cs="David"/>
      <w:sz w:val="28"/>
      <w:szCs w:val="28"/>
    </w:rPr>
  </w:style>
  <w:style w:type="paragraph" w:styleId="5">
    <w:name w:val="heading 5"/>
    <w:basedOn w:val="a"/>
    <w:next w:val="a"/>
    <w:link w:val="50"/>
    <w:qFormat/>
    <w:rsid w:val="00A139A2"/>
    <w:pPr>
      <w:keepNext/>
      <w:jc w:val="center"/>
      <w:outlineLvl w:val="4"/>
    </w:pPr>
    <w:rPr>
      <w:rFonts w:cs="David"/>
      <w:sz w:val="32"/>
      <w:szCs w:val="32"/>
    </w:rPr>
  </w:style>
  <w:style w:type="paragraph" w:styleId="6">
    <w:name w:val="heading 6"/>
    <w:basedOn w:val="a"/>
    <w:next w:val="a"/>
    <w:link w:val="60"/>
    <w:uiPriority w:val="9"/>
    <w:semiHidden/>
    <w:unhideWhenUsed/>
    <w:qFormat/>
    <w:rsid w:val="00E874BF"/>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A139A2"/>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A139A2"/>
    <w:rPr>
      <w:rFonts w:ascii="Times New Roman" w:eastAsia="Times New Roman" w:hAnsi="Times New Roman" w:cs="David"/>
      <w:sz w:val="28"/>
      <w:szCs w:val="28"/>
      <w:lang w:eastAsia="he-IL"/>
    </w:rPr>
  </w:style>
  <w:style w:type="character" w:customStyle="1" w:styleId="50">
    <w:name w:val="כותרת 5 תו"/>
    <w:basedOn w:val="a0"/>
    <w:link w:val="5"/>
    <w:rsid w:val="00A139A2"/>
    <w:rPr>
      <w:rFonts w:ascii="Times New Roman" w:eastAsia="Times New Roman" w:hAnsi="Times New Roman" w:cs="David"/>
      <w:sz w:val="32"/>
      <w:szCs w:val="32"/>
      <w:lang w:eastAsia="he-IL"/>
    </w:rPr>
  </w:style>
  <w:style w:type="character" w:customStyle="1" w:styleId="80">
    <w:name w:val="כותרת 8 תו"/>
    <w:basedOn w:val="a0"/>
    <w:link w:val="8"/>
    <w:rsid w:val="00A139A2"/>
    <w:rPr>
      <w:rFonts w:ascii="Times New Roman" w:eastAsia="Times New Roman" w:hAnsi="Times New Roman" w:cs="David"/>
      <w:sz w:val="24"/>
      <w:szCs w:val="24"/>
      <w:lang w:eastAsia="he-IL"/>
    </w:rPr>
  </w:style>
  <w:style w:type="paragraph" w:styleId="21">
    <w:name w:val="Body Text 2"/>
    <w:basedOn w:val="a"/>
    <w:link w:val="22"/>
    <w:rsid w:val="00A139A2"/>
    <w:pPr>
      <w:jc w:val="center"/>
    </w:pPr>
    <w:rPr>
      <w:rFonts w:cs="David"/>
      <w:sz w:val="32"/>
      <w:szCs w:val="32"/>
    </w:rPr>
  </w:style>
  <w:style w:type="character" w:customStyle="1" w:styleId="22">
    <w:name w:val="גוף טקסט 2 תו"/>
    <w:basedOn w:val="a0"/>
    <w:link w:val="21"/>
    <w:rsid w:val="00A139A2"/>
    <w:rPr>
      <w:rFonts w:ascii="Times New Roman" w:eastAsia="Times New Roman" w:hAnsi="Times New Roman" w:cs="David"/>
      <w:sz w:val="32"/>
      <w:szCs w:val="32"/>
      <w:lang w:eastAsia="he-IL"/>
    </w:rPr>
  </w:style>
  <w:style w:type="paragraph" w:styleId="a6">
    <w:name w:val="footer"/>
    <w:basedOn w:val="a"/>
    <w:link w:val="a7"/>
    <w:semiHidden/>
    <w:rsid w:val="00A139A2"/>
    <w:pPr>
      <w:tabs>
        <w:tab w:val="center" w:pos="4153"/>
        <w:tab w:val="right" w:pos="8306"/>
      </w:tabs>
    </w:pPr>
    <w:rPr>
      <w:rFonts w:cs="Miriam"/>
      <w:sz w:val="20"/>
      <w:szCs w:val="20"/>
    </w:rPr>
  </w:style>
  <w:style w:type="character" w:customStyle="1" w:styleId="a7">
    <w:name w:val="כותרת תחתונה תו"/>
    <w:basedOn w:val="a0"/>
    <w:link w:val="a6"/>
    <w:semiHidden/>
    <w:rsid w:val="00A139A2"/>
    <w:rPr>
      <w:rFonts w:ascii="Times New Roman" w:eastAsia="Times New Roman" w:hAnsi="Times New Roman" w:cs="Miriam"/>
      <w:sz w:val="20"/>
      <w:szCs w:val="20"/>
      <w:lang w:eastAsia="he-IL"/>
    </w:rPr>
  </w:style>
  <w:style w:type="character" w:styleId="a8">
    <w:name w:val="page number"/>
    <w:basedOn w:val="a0"/>
    <w:semiHidden/>
    <w:rsid w:val="00A139A2"/>
  </w:style>
  <w:style w:type="paragraph" w:styleId="a9">
    <w:name w:val="Body Text"/>
    <w:basedOn w:val="a"/>
    <w:link w:val="aa"/>
    <w:semiHidden/>
    <w:rsid w:val="00A139A2"/>
    <w:rPr>
      <w:rFonts w:cs="David"/>
      <w:b/>
      <w:bCs/>
      <w:sz w:val="28"/>
      <w:szCs w:val="28"/>
    </w:rPr>
  </w:style>
  <w:style w:type="character" w:customStyle="1" w:styleId="aa">
    <w:name w:val="גוף טקסט תו"/>
    <w:basedOn w:val="a0"/>
    <w:link w:val="a9"/>
    <w:semiHidden/>
    <w:rsid w:val="00A139A2"/>
    <w:rPr>
      <w:rFonts w:ascii="Times New Roman" w:eastAsia="Times New Roman" w:hAnsi="Times New Roman" w:cs="David"/>
      <w:b/>
      <w:bCs/>
      <w:sz w:val="28"/>
      <w:szCs w:val="28"/>
      <w:lang w:eastAsia="he-IL"/>
    </w:rPr>
  </w:style>
  <w:style w:type="character" w:styleId="ab">
    <w:name w:val="Strong"/>
    <w:basedOn w:val="a0"/>
    <w:qFormat/>
    <w:rsid w:val="00A139A2"/>
    <w:rPr>
      <w:b/>
      <w:bCs/>
    </w:rPr>
  </w:style>
  <w:style w:type="paragraph" w:styleId="HTML">
    <w:name w:val="HTML Address"/>
    <w:basedOn w:val="a"/>
    <w:link w:val="HTML0"/>
    <w:rsid w:val="00A139A2"/>
    <w:pPr>
      <w:bidi w:val="0"/>
    </w:pPr>
    <w:rPr>
      <w:i/>
      <w:iCs/>
      <w:lang w:eastAsia="en-US"/>
    </w:rPr>
  </w:style>
  <w:style w:type="character" w:customStyle="1" w:styleId="HTML0">
    <w:name w:val="כתובת HTML תו"/>
    <w:basedOn w:val="a0"/>
    <w:link w:val="HTML"/>
    <w:rsid w:val="00A139A2"/>
    <w:rPr>
      <w:rFonts w:ascii="Times New Roman" w:eastAsia="Times New Roman" w:hAnsi="Times New Roman" w:cs="Times New Roman"/>
      <w:i/>
      <w:iCs/>
      <w:sz w:val="24"/>
      <w:szCs w:val="24"/>
    </w:rPr>
  </w:style>
  <w:style w:type="character" w:customStyle="1" w:styleId="20">
    <w:name w:val="כותרת 2 תו"/>
    <w:basedOn w:val="a0"/>
    <w:link w:val="2"/>
    <w:uiPriority w:val="9"/>
    <w:semiHidden/>
    <w:rsid w:val="00E874BF"/>
    <w:rPr>
      <w:rFonts w:asciiTheme="majorHAnsi" w:eastAsiaTheme="majorEastAsia" w:hAnsiTheme="majorHAnsi" w:cstheme="majorBidi"/>
      <w:b/>
      <w:bCs/>
      <w:color w:val="4F81BD" w:themeColor="accent1"/>
      <w:sz w:val="26"/>
      <w:szCs w:val="26"/>
      <w:lang w:eastAsia="he-IL"/>
    </w:rPr>
  </w:style>
  <w:style w:type="character" w:customStyle="1" w:styleId="60">
    <w:name w:val="כותרת 6 תו"/>
    <w:basedOn w:val="a0"/>
    <w:link w:val="6"/>
    <w:uiPriority w:val="9"/>
    <w:semiHidden/>
    <w:rsid w:val="00E874BF"/>
    <w:rPr>
      <w:rFonts w:asciiTheme="majorHAnsi" w:eastAsiaTheme="majorEastAsia" w:hAnsiTheme="majorHAnsi" w:cstheme="majorBidi"/>
      <w:i/>
      <w:iCs/>
      <w:color w:val="243F60" w:themeColor="accent1" w:themeShade="7F"/>
      <w:sz w:val="24"/>
      <w:szCs w:val="24"/>
      <w:lang w:eastAsia="he-IL"/>
    </w:rPr>
  </w:style>
  <w:style w:type="paragraph" w:styleId="23">
    <w:name w:val="Body Text Indent 2"/>
    <w:basedOn w:val="a"/>
    <w:link w:val="24"/>
    <w:uiPriority w:val="99"/>
    <w:semiHidden/>
    <w:unhideWhenUsed/>
    <w:rsid w:val="00E874BF"/>
    <w:pPr>
      <w:spacing w:after="120" w:line="480" w:lineRule="auto"/>
      <w:ind w:left="283"/>
    </w:pPr>
  </w:style>
  <w:style w:type="character" w:customStyle="1" w:styleId="24">
    <w:name w:val="כניסה בגוף טקסט 2 תו"/>
    <w:basedOn w:val="a0"/>
    <w:link w:val="23"/>
    <w:uiPriority w:val="99"/>
    <w:semiHidden/>
    <w:rsid w:val="00E874BF"/>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7E3F09"/>
    <w:pPr>
      <w:bidi w:val="0"/>
      <w:spacing w:before="100" w:beforeAutospacing="1" w:after="100" w:afterAutospacing="1" w:line="300" w:lineRule="auto"/>
    </w:pPr>
    <w:rPr>
      <w:rFonts w:ascii="Arial" w:hAnsi="Arial" w:cs="Arial"/>
      <w:color w:val="000000"/>
      <w:sz w:val="23"/>
      <w:szCs w:val="23"/>
      <w:lang w:eastAsia="en-US"/>
    </w:rPr>
  </w:style>
</w:styles>
</file>

<file path=word/webSettings.xml><?xml version="1.0" encoding="utf-8"?>
<w:webSettings xmlns:r="http://schemas.openxmlformats.org/officeDocument/2006/relationships" xmlns:w="http://schemas.openxmlformats.org/wordprocessingml/2006/main">
  <w:divs>
    <w:div w:id="132409623">
      <w:bodyDiv w:val="1"/>
      <w:marLeft w:val="0"/>
      <w:marRight w:val="0"/>
      <w:marTop w:val="0"/>
      <w:marBottom w:val="0"/>
      <w:divBdr>
        <w:top w:val="none" w:sz="0" w:space="0" w:color="auto"/>
        <w:left w:val="none" w:sz="0" w:space="0" w:color="auto"/>
        <w:bottom w:val="none" w:sz="0" w:space="0" w:color="auto"/>
        <w:right w:val="none" w:sz="0" w:space="0" w:color="auto"/>
      </w:divBdr>
      <w:divsChild>
        <w:div w:id="1445882050">
          <w:marLeft w:val="0"/>
          <w:marRight w:val="0"/>
          <w:marTop w:val="0"/>
          <w:marBottom w:val="0"/>
          <w:divBdr>
            <w:top w:val="none" w:sz="0" w:space="0" w:color="auto"/>
            <w:left w:val="none" w:sz="0" w:space="0" w:color="auto"/>
            <w:bottom w:val="none" w:sz="0" w:space="0" w:color="auto"/>
            <w:right w:val="none" w:sz="0" w:space="0" w:color="auto"/>
          </w:divBdr>
          <w:divsChild>
            <w:div w:id="1367876369">
              <w:marLeft w:val="0"/>
              <w:marRight w:val="0"/>
              <w:marTop w:val="0"/>
              <w:marBottom w:val="0"/>
              <w:divBdr>
                <w:top w:val="none" w:sz="0" w:space="0" w:color="auto"/>
                <w:left w:val="none" w:sz="0" w:space="0" w:color="auto"/>
                <w:bottom w:val="none" w:sz="0" w:space="0" w:color="auto"/>
                <w:right w:val="none" w:sz="0" w:space="0" w:color="auto"/>
              </w:divBdr>
              <w:divsChild>
                <w:div w:id="4068530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12341231">
      <w:bodyDiv w:val="1"/>
      <w:marLeft w:val="0"/>
      <w:marRight w:val="0"/>
      <w:marTop w:val="0"/>
      <w:marBottom w:val="0"/>
      <w:divBdr>
        <w:top w:val="none" w:sz="0" w:space="0" w:color="auto"/>
        <w:left w:val="none" w:sz="0" w:space="0" w:color="auto"/>
        <w:bottom w:val="none" w:sz="0" w:space="0" w:color="auto"/>
        <w:right w:val="none" w:sz="0" w:space="0" w:color="auto"/>
      </w:divBdr>
      <w:divsChild>
        <w:div w:id="6194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3E32-A430-4FD9-A5A8-34893E64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2721</Words>
  <Characters>13610</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2010-07-01T16:26:00Z</cp:lastPrinted>
  <dcterms:created xsi:type="dcterms:W3CDTF">2010-07-08T06:49:00Z</dcterms:created>
  <dcterms:modified xsi:type="dcterms:W3CDTF">2010-07-08T06:49:00Z</dcterms:modified>
</cp:coreProperties>
</file>