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BF" w:rsidRPr="0062665D" w:rsidRDefault="00E16DBF" w:rsidP="00E16DBF">
      <w:pPr>
        <w:rPr>
          <w:rFonts w:cs="David"/>
          <w:b/>
          <w:bCs/>
          <w:color w:val="000000"/>
          <w:rtl/>
        </w:rPr>
      </w:pPr>
      <w:r w:rsidRPr="00D63DBF">
        <w:rPr>
          <w:rFonts w:cs="David" w:hint="cs"/>
          <w:b/>
          <w:bCs/>
          <w:i/>
          <w:iCs/>
          <w:color w:val="000000"/>
          <w:rtl/>
        </w:rPr>
        <w:t>בס"</w:t>
      </w:r>
      <w:r>
        <w:rPr>
          <w:rFonts w:cs="David" w:hint="cs"/>
          <w:b/>
          <w:bCs/>
          <w:i/>
          <w:iCs/>
          <w:color w:val="000000"/>
          <w:rtl/>
        </w:rPr>
        <w:t xml:space="preserve">ד     </w:t>
      </w:r>
      <w:r w:rsidRPr="00D63DBF">
        <w:rPr>
          <w:rFonts w:cs="David" w:hint="cs"/>
          <w:color w:val="000000"/>
          <w:rtl/>
        </w:rPr>
        <w:t xml:space="preserve"> </w:t>
      </w:r>
      <w:r>
        <w:rPr>
          <w:rFonts w:cs="David" w:hint="cs"/>
          <w:b/>
          <w:bCs/>
          <w:i/>
          <w:iCs/>
          <w:color w:val="000000"/>
          <w:rtl/>
        </w:rPr>
        <w:t xml:space="preserve">                   </w:t>
      </w:r>
      <w:r w:rsidRPr="00813BC5">
        <w:rPr>
          <w:rFonts w:cs="David" w:hint="cs"/>
          <w:b/>
          <w:bCs/>
          <w:i/>
          <w:iCs/>
          <w:color w:val="000000"/>
          <w:rtl/>
        </w:rPr>
        <w:t xml:space="preserve">    </w:t>
      </w:r>
      <w:r>
        <w:rPr>
          <w:rFonts w:cs="David" w:hint="cs"/>
          <w:b/>
          <w:bCs/>
          <w:color w:val="000000"/>
          <w:rtl/>
        </w:rPr>
        <w:t xml:space="preserve">               </w:t>
      </w:r>
      <w:r w:rsidRPr="0062665D">
        <w:rPr>
          <w:rFonts w:cs="David" w:hint="cs"/>
          <w:b/>
          <w:bCs/>
          <w:color w:val="000000"/>
          <w:rtl/>
        </w:rPr>
        <w:t>פרשת "</w:t>
      </w:r>
      <w:r>
        <w:rPr>
          <w:rFonts w:cs="David" w:hint="cs"/>
          <w:b/>
          <w:bCs/>
          <w:color w:val="000000"/>
          <w:rtl/>
        </w:rPr>
        <w:t>שמיני</w:t>
      </w:r>
      <w:r w:rsidRPr="0062665D">
        <w:rPr>
          <w:rFonts w:cs="David" w:hint="cs"/>
          <w:b/>
          <w:bCs/>
          <w:color w:val="000000"/>
          <w:rtl/>
        </w:rPr>
        <w:t xml:space="preserve">",  </w:t>
      </w:r>
      <w:r>
        <w:rPr>
          <w:rFonts w:cs="David" w:hint="cs"/>
          <w:b/>
          <w:bCs/>
          <w:color w:val="000000"/>
          <w:rtl/>
        </w:rPr>
        <w:t>כ"ו</w:t>
      </w:r>
      <w:r w:rsidRPr="0062665D">
        <w:rPr>
          <w:rFonts w:cs="David" w:hint="cs"/>
          <w:b/>
          <w:bCs/>
          <w:color w:val="000000"/>
          <w:rtl/>
        </w:rPr>
        <w:t xml:space="preserve"> בניסן .</w:t>
      </w:r>
      <w:r w:rsidRPr="0062665D">
        <w:rPr>
          <w:rFonts w:ascii="Arial" w:hAnsi="Arial" w:cs="David" w:hint="cs"/>
          <w:b/>
          <w:bCs/>
          <w:color w:val="000000"/>
          <w:rtl/>
        </w:rPr>
        <w:t xml:space="preserve">  הפטרה </w:t>
      </w:r>
      <w:r w:rsidR="00A47B5A">
        <w:rPr>
          <w:rFonts w:ascii="Arial" w:hAnsi="Arial" w:cs="David" w:hint="cs"/>
          <w:b/>
          <w:bCs/>
          <w:color w:val="000000"/>
          <w:rtl/>
        </w:rPr>
        <w:t>-</w:t>
      </w:r>
      <w:r>
        <w:rPr>
          <w:rFonts w:ascii="Arial" w:hAnsi="Arial" w:cs="David" w:hint="cs"/>
          <w:b/>
          <w:bCs/>
          <w:color w:val="000000"/>
          <w:rtl/>
        </w:rPr>
        <w:t>"</w:t>
      </w:r>
      <w:r w:rsidR="00A47B5A">
        <w:rPr>
          <w:rFonts w:ascii="Arial" w:hAnsi="Arial" w:cs="David" w:hint="cs"/>
          <w:b/>
          <w:bCs/>
          <w:color w:val="000000"/>
          <w:rtl/>
        </w:rPr>
        <w:t xml:space="preserve">ויוסף  עוד </w:t>
      </w:r>
      <w:r w:rsidR="00A47B5A">
        <w:rPr>
          <w:rFonts w:cs="David" w:hint="cs"/>
          <w:b/>
          <w:bCs/>
          <w:color w:val="000000"/>
          <w:rtl/>
        </w:rPr>
        <w:t xml:space="preserve"> דוד"               </w:t>
      </w:r>
      <w:r w:rsidRPr="0062665D">
        <w:rPr>
          <w:rFonts w:cs="David" w:hint="cs"/>
          <w:b/>
          <w:bCs/>
          <w:color w:val="000000"/>
          <w:rtl/>
        </w:rPr>
        <w:t xml:space="preserve">     גיליון מס' 22</w:t>
      </w:r>
      <w:r>
        <w:rPr>
          <w:rFonts w:cs="David" w:hint="cs"/>
          <w:b/>
          <w:bCs/>
          <w:color w:val="000000"/>
          <w:rtl/>
        </w:rPr>
        <w:t>5</w:t>
      </w:r>
    </w:p>
    <w:p w:rsidR="00E16DBF" w:rsidRPr="00AC37D4" w:rsidRDefault="00E16DBF" w:rsidP="00E16DBF">
      <w:pPr>
        <w:ind w:right="180"/>
        <w:jc w:val="center"/>
        <w:rPr>
          <w:rFonts w:cs="David"/>
          <w:b/>
          <w:bCs/>
          <w:i/>
          <w:iCs/>
          <w:color w:val="000000"/>
          <w:sz w:val="40"/>
          <w:szCs w:val="40"/>
        </w:rPr>
      </w:pPr>
      <w:r>
        <w:rPr>
          <w:rFonts w:cs="David" w:hint="cs"/>
          <w:b/>
          <w:bCs/>
          <w:i/>
          <w:iCs/>
          <w:color w:val="000000"/>
          <w:sz w:val="40"/>
          <w:szCs w:val="40"/>
          <w:rtl/>
        </w:rPr>
        <w:t xml:space="preserve">      </w:t>
      </w:r>
      <w:r w:rsidRPr="00AC37D4">
        <w:rPr>
          <w:rFonts w:cs="David" w:hint="cs"/>
          <w:b/>
          <w:bCs/>
          <w:i/>
          <w:iCs/>
          <w:color w:val="000000"/>
          <w:sz w:val="40"/>
          <w:szCs w:val="40"/>
          <w:rtl/>
        </w:rPr>
        <w:t>"אין עוד מלבדו"...</w:t>
      </w:r>
      <w:r>
        <w:rPr>
          <w:rFonts w:cs="David" w:hint="cs"/>
          <w:b/>
          <w:bCs/>
          <w:i/>
          <w:iCs/>
          <w:color w:val="000000"/>
          <w:sz w:val="40"/>
          <w:szCs w:val="40"/>
          <w:rtl/>
        </w:rPr>
        <w:t xml:space="preserve">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E16DBF" w:rsidRPr="00AC37D4" w:rsidTr="00573E0D">
        <w:tc>
          <w:tcPr>
            <w:tcW w:w="10080" w:type="dxa"/>
          </w:tcPr>
          <w:p w:rsidR="00E16DBF" w:rsidRPr="00A01B2F" w:rsidRDefault="00E16DBF" w:rsidP="00573E0D">
            <w:pPr>
              <w:pStyle w:val="5"/>
              <w:tabs>
                <w:tab w:val="left" w:pos="0"/>
              </w:tabs>
              <w:rPr>
                <w:rFonts w:ascii="Goudy Old Style" w:hAnsi="Goudy Old Style" w:cs="Guttman Stam"/>
                <w:b/>
                <w:bCs/>
                <w:color w:val="000000"/>
                <w:sz w:val="72"/>
                <w:szCs w:val="72"/>
                <w:rtl/>
              </w:rPr>
            </w:pPr>
            <w:r w:rsidRPr="00A01B2F">
              <w:rPr>
                <w:rFonts w:ascii="Goudy Old Style" w:hAnsi="Goudy Old Style" w:cs="Guttman Stam" w:hint="cs"/>
                <w:b/>
                <w:bCs/>
                <w:color w:val="000000"/>
                <w:sz w:val="72"/>
                <w:szCs w:val="72"/>
                <w:rtl/>
              </w:rPr>
              <w:t>"</w:t>
            </w:r>
            <w:r w:rsidRPr="00A01B2F">
              <w:rPr>
                <w:rFonts w:ascii="Goudy Old Style" w:hAnsi="Goudy Old Style" w:cs="Guttman Stam"/>
                <w:b/>
                <w:bCs/>
                <w:color w:val="000000"/>
                <w:sz w:val="72"/>
                <w:szCs w:val="72"/>
                <w:rtl/>
              </w:rPr>
              <w:t>חסדי אשר וחיה"</w:t>
            </w:r>
          </w:p>
        </w:tc>
      </w:tr>
    </w:tbl>
    <w:p w:rsidR="00E16DBF" w:rsidRPr="00AC37D4" w:rsidRDefault="00E16DBF" w:rsidP="00E16DBF">
      <w:pPr>
        <w:pStyle w:val="5"/>
        <w:jc w:val="left"/>
        <w:rPr>
          <w:b/>
          <w:bCs/>
          <w:i/>
          <w:iCs/>
          <w:color w:val="000000"/>
          <w:sz w:val="28"/>
          <w:szCs w:val="28"/>
          <w:rtl/>
        </w:rPr>
      </w:pPr>
      <w:r w:rsidRPr="00AC37D4">
        <w:rPr>
          <w:rFonts w:hint="cs"/>
          <w:b/>
          <w:bCs/>
          <w:i/>
          <w:iCs/>
          <w:color w:val="000000"/>
          <w:sz w:val="28"/>
          <w:szCs w:val="28"/>
          <w:rtl/>
        </w:rPr>
        <w:t xml:space="preserve">  </w:t>
      </w:r>
    </w:p>
    <w:p w:rsidR="00E16DBF" w:rsidRPr="00AC37D4" w:rsidRDefault="00E16DBF" w:rsidP="00E16DBF">
      <w:pPr>
        <w:pStyle w:val="5"/>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E16DBF" w:rsidRPr="00AC37D4" w:rsidRDefault="00E16DBF" w:rsidP="00E16DBF">
      <w:pPr>
        <w:pStyle w:val="3"/>
        <w:rPr>
          <w:color w:val="000000"/>
          <w:rtl/>
        </w:rPr>
      </w:pPr>
      <w:r w:rsidRPr="00AC37D4">
        <w:rPr>
          <w:rFonts w:hint="cs"/>
          <w:color w:val="000000"/>
          <w:rtl/>
        </w:rPr>
        <w:t>חלוקת מזון וסיוע לנזקקים ובית תמחוי נווה דוד, רחוב חיים בר-לב 3 רמלה  טל': 08-9249055</w:t>
      </w:r>
    </w:p>
    <w:p w:rsidR="00E16DBF" w:rsidRPr="00E16DBF" w:rsidRDefault="00E16DBF" w:rsidP="00E16DBF">
      <w:pPr>
        <w:pStyle w:val="21"/>
        <w:jc w:val="both"/>
        <w:rPr>
          <w:color w:val="000000"/>
          <w:sz w:val="24"/>
          <w:szCs w:val="24"/>
          <w:u w:val="single"/>
          <w:rtl/>
        </w:rPr>
      </w:pPr>
      <w:r w:rsidRPr="00E16DBF">
        <w:rPr>
          <w:noProof/>
          <w:color w:val="000000"/>
          <w:sz w:val="24"/>
          <w:szCs w:val="24"/>
          <w:u w:val="single"/>
          <w:rtl/>
          <w:lang w:val="he-IL"/>
        </w:rPr>
        <w:pict>
          <v:roundrect id="_x0000_s1027" style="position:absolute;left:0;text-align:left;margin-left:6.15pt;margin-top:-.2pt;width:2in;height:51.6pt;z-index:251658240" arcsize="10923f">
            <v:textbox style="mso-next-textbox:#_x0000_s1027">
              <w:txbxContent>
                <w:p w:rsidR="00E16DBF" w:rsidRDefault="00E16DBF" w:rsidP="00E16DBF">
                  <w:pPr>
                    <w:jc w:val="center"/>
                    <w:rPr>
                      <w:rFonts w:cs="David"/>
                      <w:sz w:val="32"/>
                      <w:szCs w:val="32"/>
                      <w:rtl/>
                    </w:rPr>
                  </w:pPr>
                  <w:r>
                    <w:rPr>
                      <w:rFonts w:cs="David" w:hint="cs"/>
                      <w:b/>
                      <w:bCs/>
                      <w:i/>
                      <w:iCs/>
                      <w:sz w:val="32"/>
                      <w:szCs w:val="32"/>
                      <w:u w:val="single"/>
                      <w:rtl/>
                    </w:rPr>
                    <w:t>זמני השבת:</w:t>
                  </w:r>
                </w:p>
                <w:p w:rsidR="00E16DBF" w:rsidRDefault="00E16DBF" w:rsidP="00E16DBF">
                  <w:pPr>
                    <w:rPr>
                      <w:rFonts w:cs="David"/>
                      <w:b/>
                      <w:bCs/>
                      <w:i/>
                      <w:iCs/>
                      <w:rtl/>
                    </w:rPr>
                  </w:pPr>
                  <w:r>
                    <w:rPr>
                      <w:rFonts w:cs="David" w:hint="cs"/>
                      <w:b/>
                      <w:bCs/>
                      <w:i/>
                      <w:iCs/>
                      <w:rtl/>
                    </w:rPr>
                    <w:t xml:space="preserve">           כניסה:         יציאה:</w:t>
                  </w:r>
                </w:p>
                <w:p w:rsidR="00E16DBF" w:rsidRDefault="00E16DBF" w:rsidP="00E16DBF">
                  <w:pPr>
                    <w:rPr>
                      <w:rFonts w:cs="David"/>
                    </w:rPr>
                  </w:pPr>
                  <w:r>
                    <w:rPr>
                      <w:rFonts w:cs="David" w:hint="cs"/>
                      <w:rtl/>
                    </w:rPr>
                    <w:t>ת"א    18:43           19:44</w:t>
                  </w:r>
                </w:p>
              </w:txbxContent>
            </v:textbox>
          </v:roundrect>
        </w:pict>
      </w:r>
      <w:r w:rsidRPr="00E16DBF">
        <w:rPr>
          <w:rFonts w:hint="cs"/>
          <w:b/>
          <w:bCs/>
          <w:color w:val="000000"/>
          <w:sz w:val="24"/>
          <w:szCs w:val="24"/>
          <w:u w:val="single"/>
          <w:rtl/>
        </w:rPr>
        <w:t xml:space="preserve">דבר נשיא העמותה יחיאל ניזרי: </w:t>
      </w:r>
    </w:p>
    <w:p w:rsidR="00E16DBF" w:rsidRDefault="00E16DBF" w:rsidP="00E16DBF">
      <w:pPr>
        <w:pStyle w:val="8"/>
        <w:rPr>
          <w:rFonts w:hint="cs"/>
          <w:b/>
          <w:bCs/>
          <w:color w:val="000000"/>
          <w:rtl/>
        </w:rPr>
      </w:pPr>
      <w:r w:rsidRPr="00E16DBF">
        <w:rPr>
          <w:rFonts w:hint="cs"/>
          <w:b/>
          <w:bCs/>
          <w:rtl/>
        </w:rPr>
        <w:t>עמותת "חסדי אשר וחיה" הנה עמותת חסד לנזקקים</w:t>
      </w:r>
      <w:r w:rsidRPr="00E16DBF">
        <w:rPr>
          <w:rFonts w:hint="cs"/>
          <w:b/>
          <w:bCs/>
          <w:color w:val="000000"/>
          <w:rtl/>
        </w:rPr>
        <w:t>. העמותה ממוקמת ברחוב</w:t>
      </w:r>
    </w:p>
    <w:p w:rsidR="00E16DBF" w:rsidRPr="00E16DBF" w:rsidRDefault="00E16DBF" w:rsidP="00E16DBF">
      <w:pPr>
        <w:pStyle w:val="8"/>
        <w:rPr>
          <w:b/>
          <w:bCs/>
          <w:color w:val="000000"/>
          <w:rtl/>
        </w:rPr>
      </w:pPr>
      <w:r w:rsidRPr="00E16DBF">
        <w:rPr>
          <w:rFonts w:hint="cs"/>
          <w:b/>
          <w:bCs/>
          <w:color w:val="000000"/>
          <w:rtl/>
        </w:rPr>
        <w:t xml:space="preserve">בר לב 3 בעיר רמלה, ומתנהלת בחנות מושכרת. </w:t>
      </w:r>
    </w:p>
    <w:p w:rsidR="00E16DBF" w:rsidRPr="00E16DBF" w:rsidRDefault="00E16DBF" w:rsidP="00E16DBF">
      <w:pPr>
        <w:rPr>
          <w:rFonts w:ascii="Arial" w:hAnsi="Arial" w:cs="David"/>
          <w:b/>
          <w:bCs/>
          <w:color w:val="000000"/>
          <w:u w:val="single"/>
          <w:rtl/>
          <w:lang w:eastAsia="en-US"/>
        </w:rPr>
      </w:pPr>
      <w:r w:rsidRPr="00E16DBF">
        <w:rPr>
          <w:rFonts w:ascii="Arial" w:hAnsi="Arial" w:cs="David" w:hint="cs"/>
          <w:b/>
          <w:bCs/>
          <w:color w:val="000000"/>
          <w:u w:val="single"/>
          <w:rtl/>
          <w:lang w:eastAsia="en-US"/>
        </w:rPr>
        <w:t>קוראים יקרים:</w:t>
      </w:r>
    </w:p>
    <w:p w:rsidR="00E16DBF" w:rsidRPr="00971860" w:rsidRDefault="00E16DBF" w:rsidP="00E16DBF">
      <w:pPr>
        <w:rPr>
          <w:rFonts w:asciiTheme="minorBidi" w:hAnsiTheme="minorBidi" w:cs="David"/>
          <w:b/>
          <w:bCs/>
          <w:color w:val="000000"/>
          <w:rtl/>
          <w:lang w:eastAsia="en-US"/>
        </w:rPr>
      </w:pPr>
      <w:r>
        <w:rPr>
          <w:rFonts w:asciiTheme="minorBidi" w:hAnsiTheme="minorBidi" w:cs="David" w:hint="cs"/>
          <w:b/>
          <w:bCs/>
          <w:color w:val="000000"/>
          <w:rtl/>
          <w:lang w:eastAsia="en-US"/>
        </w:rPr>
        <w:t>ה</w:t>
      </w:r>
      <w:r w:rsidRPr="00971860">
        <w:rPr>
          <w:rFonts w:asciiTheme="minorBidi" w:hAnsiTheme="minorBidi" w:cs="David"/>
          <w:b/>
          <w:bCs/>
          <w:color w:val="000000"/>
          <w:rtl/>
          <w:lang w:eastAsia="en-US"/>
        </w:rPr>
        <w:t>נתינה מדגישה את היכולת לחשוב על האחר</w:t>
      </w:r>
      <w:r>
        <w:rPr>
          <w:rFonts w:asciiTheme="minorBidi" w:hAnsiTheme="minorBidi" w:cs="David" w:hint="cs"/>
          <w:b/>
          <w:bCs/>
          <w:color w:val="000000"/>
          <w:rtl/>
          <w:lang w:eastAsia="en-US"/>
        </w:rPr>
        <w:t>!!!</w:t>
      </w:r>
    </w:p>
    <w:p w:rsidR="00E16DBF" w:rsidRPr="00971860" w:rsidRDefault="00E16DBF" w:rsidP="00E16DBF">
      <w:pPr>
        <w:pStyle w:val="8"/>
        <w:ind w:left="0" w:firstLine="0"/>
        <w:rPr>
          <w:rFonts w:asciiTheme="minorBidi" w:hAnsiTheme="minorBidi"/>
          <w:b/>
          <w:bCs/>
          <w:color w:val="000000"/>
          <w:rtl/>
        </w:rPr>
      </w:pPr>
      <w:r w:rsidRPr="00971860">
        <w:rPr>
          <w:rFonts w:asciiTheme="minorBidi" w:hAnsiTheme="minorBidi"/>
          <w:b/>
          <w:bCs/>
          <w:color w:val="000000"/>
          <w:rtl/>
        </w:rPr>
        <w:t xml:space="preserve">כתוב שהמעשר את כספו מתעשר, זה הדבר היחיד שהקדוש ברוך הוא אומר במקורותינו לעם ישראל "בחנוני נא בזאת". </w:t>
      </w:r>
      <w:r>
        <w:rPr>
          <w:rFonts w:asciiTheme="minorBidi" w:hAnsiTheme="minorBidi" w:hint="cs"/>
          <w:b/>
          <w:bCs/>
          <w:color w:val="000000"/>
          <w:rtl/>
        </w:rPr>
        <w:t xml:space="preserve">כל </w:t>
      </w:r>
      <w:r w:rsidRPr="00971860">
        <w:rPr>
          <w:rFonts w:asciiTheme="minorBidi" w:hAnsiTheme="minorBidi"/>
          <w:b/>
          <w:bCs/>
          <w:color w:val="000000"/>
          <w:rtl/>
        </w:rPr>
        <w:t xml:space="preserve">המעוניינים לתרום מוזמנים לפנות בטל': 08-9249055, 054-7603024 ,זיווה, 052-8943054, </w:t>
      </w:r>
      <w:proofErr w:type="spellStart"/>
      <w:r w:rsidRPr="00971860">
        <w:rPr>
          <w:rFonts w:asciiTheme="minorBidi" w:hAnsiTheme="minorBidi"/>
          <w:b/>
          <w:bCs/>
          <w:color w:val="000000"/>
          <w:rtl/>
        </w:rPr>
        <w:t>ליפא</w:t>
      </w:r>
      <w:proofErr w:type="spellEnd"/>
      <w:r w:rsidRPr="00971860">
        <w:rPr>
          <w:rFonts w:asciiTheme="minorBidi" w:hAnsiTheme="minorBidi"/>
          <w:b/>
          <w:bCs/>
          <w:color w:val="000000"/>
          <w:rtl/>
        </w:rPr>
        <w:t>.</w:t>
      </w:r>
    </w:p>
    <w:p w:rsidR="00E16DBF" w:rsidRPr="00F23DE1" w:rsidRDefault="00E16DBF" w:rsidP="002327DC">
      <w:pPr>
        <w:pBdr>
          <w:top w:val="single" w:sz="4" w:space="14" w:color="auto"/>
          <w:left w:val="single" w:sz="4" w:space="0" w:color="auto"/>
          <w:bottom w:val="single" w:sz="4" w:space="1" w:color="auto"/>
          <w:right w:val="single" w:sz="4" w:space="31" w:color="auto"/>
          <w:between w:val="single" w:sz="4" w:space="1" w:color="auto"/>
          <w:bar w:val="single" w:sz="4" w:color="auto"/>
        </w:pBdr>
        <w:rPr>
          <w:color w:val="000000"/>
          <w:rtl/>
        </w:rPr>
      </w:pPr>
      <w:r w:rsidRPr="00AC37D4">
        <w:rPr>
          <w:rFonts w:cs="David" w:hint="cs"/>
          <w:b/>
          <w:bCs/>
          <w:color w:val="000000"/>
          <w:sz w:val="32"/>
          <w:szCs w:val="32"/>
          <w:rtl/>
        </w:rPr>
        <w:t>לעמותה יש אישור לפי סעיף 46 לפקודת המיסים להחזרי מס עבור תרומות</w:t>
      </w:r>
      <w:r>
        <w:rPr>
          <w:rFonts w:hint="cs"/>
          <w:color w:val="000000"/>
          <w:sz w:val="32"/>
          <w:szCs w:val="32"/>
          <w:rtl/>
        </w:rPr>
        <w:t xml:space="preserve"> 31% </w:t>
      </w:r>
      <w:r>
        <w:rPr>
          <w:rFonts w:hint="cs"/>
          <w:color w:val="000000"/>
          <w:rtl/>
        </w:rPr>
        <w:t>החזר</w:t>
      </w:r>
    </w:p>
    <w:p w:rsidR="00E16DBF" w:rsidRPr="0036634A" w:rsidRDefault="00E16DBF" w:rsidP="00E16DBF">
      <w:pPr>
        <w:ind w:left="-306"/>
        <w:rPr>
          <w:rFonts w:cs="Guttman Stam" w:hint="cs"/>
          <w:i/>
          <w:iCs/>
          <w:color w:val="000000"/>
          <w:sz w:val="28"/>
          <w:szCs w:val="28"/>
          <w:rtl/>
        </w:rPr>
      </w:pPr>
      <w:r w:rsidRPr="0036634A">
        <w:rPr>
          <w:rFonts w:cs="David" w:hint="cs"/>
          <w:color w:val="000000"/>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E16DBF" w:rsidRPr="0036634A" w:rsidTr="00573E0D">
        <w:tblPrEx>
          <w:tblCellMar>
            <w:top w:w="0" w:type="dxa"/>
            <w:bottom w:w="0" w:type="dxa"/>
          </w:tblCellMar>
        </w:tblPrEx>
        <w:tc>
          <w:tcPr>
            <w:tcW w:w="3600" w:type="dxa"/>
          </w:tcPr>
          <w:p w:rsidR="00E16DBF" w:rsidRPr="0036634A" w:rsidRDefault="00E16DBF" w:rsidP="00E16DBF">
            <w:pPr>
              <w:ind w:left="-306"/>
              <w:jc w:val="center"/>
              <w:rPr>
                <w:rFonts w:cs="David" w:hint="cs"/>
                <w:b/>
                <w:bCs/>
                <w:i/>
                <w:iCs/>
                <w:color w:val="000000"/>
                <w:sz w:val="44"/>
                <w:szCs w:val="44"/>
                <w:u w:val="single"/>
                <w:rtl/>
              </w:rPr>
            </w:pPr>
            <w:r w:rsidRPr="0036634A">
              <w:rPr>
                <w:rFonts w:cs="Guttman Stam" w:hint="cs"/>
                <w:i/>
                <w:iCs/>
                <w:color w:val="000000"/>
                <w:sz w:val="44"/>
                <w:szCs w:val="44"/>
                <w:rtl/>
              </w:rPr>
              <w:t>מפניני הפרשה</w:t>
            </w:r>
          </w:p>
        </w:tc>
      </w:tr>
    </w:tbl>
    <w:p w:rsidR="00E16DBF" w:rsidRDefault="00E16DBF" w:rsidP="00E16DBF">
      <w:pPr>
        <w:ind w:left="-306" w:right="360"/>
        <w:rPr>
          <w:rFonts w:cs="David" w:hint="cs"/>
          <w:b/>
          <w:bCs/>
          <w:color w:val="000000"/>
          <w:sz w:val="28"/>
          <w:szCs w:val="28"/>
          <w:u w:val="single"/>
          <w:rtl/>
        </w:rPr>
      </w:pPr>
      <w:r>
        <w:rPr>
          <w:rFonts w:cs="David" w:hint="cs"/>
          <w:b/>
          <w:bCs/>
          <w:color w:val="000000"/>
          <w:sz w:val="28"/>
          <w:szCs w:val="28"/>
          <w:u w:val="single"/>
          <w:rtl/>
        </w:rPr>
        <w:t xml:space="preserve"> </w:t>
      </w:r>
    </w:p>
    <w:p w:rsidR="00E16DBF" w:rsidRPr="006D46E7" w:rsidRDefault="00E16DBF" w:rsidP="00E16DBF">
      <w:pPr>
        <w:ind w:left="-306" w:right="360"/>
        <w:rPr>
          <w:rFonts w:hint="cs"/>
          <w:b/>
          <w:bCs/>
          <w:color w:val="000000"/>
          <w:sz w:val="36"/>
          <w:szCs w:val="36"/>
          <w:u w:val="single"/>
          <w:rtl/>
        </w:rPr>
      </w:pPr>
      <w:r w:rsidRPr="006D46E7">
        <w:rPr>
          <w:rFonts w:cs="David" w:hint="cs"/>
          <w:b/>
          <w:bCs/>
          <w:color w:val="000000"/>
          <w:sz w:val="28"/>
          <w:szCs w:val="28"/>
          <w:u w:val="single"/>
          <w:rtl/>
        </w:rPr>
        <w:t xml:space="preserve">הקב"ה חפץ לשהות בכל לב יהודי...                     </w:t>
      </w:r>
    </w:p>
    <w:p w:rsidR="00E16DBF" w:rsidRPr="006D46E7" w:rsidRDefault="00E16DBF" w:rsidP="00E16DBF">
      <w:pPr>
        <w:pStyle w:val="2"/>
        <w:ind w:left="-306"/>
        <w:rPr>
          <w:rFonts w:cs="David" w:hint="cs"/>
          <w:b/>
          <w:bCs/>
          <w:color w:val="000000"/>
          <w:sz w:val="24"/>
          <w:szCs w:val="24"/>
          <w:u w:val="single"/>
          <w:rtl/>
        </w:rPr>
      </w:pPr>
      <w:r w:rsidRPr="006D46E7">
        <w:rPr>
          <w:rFonts w:cs="David" w:hint="cs"/>
          <w:b/>
          <w:bCs/>
          <w:color w:val="000000"/>
          <w:sz w:val="24"/>
          <w:szCs w:val="24"/>
          <w:u w:val="single"/>
          <w:rtl/>
        </w:rPr>
        <w:t>"ויהי ביום השמיני"</w:t>
      </w:r>
    </w:p>
    <w:p w:rsidR="00E16DBF" w:rsidRPr="0036634A" w:rsidRDefault="00E16DBF" w:rsidP="00E16DBF">
      <w:pPr>
        <w:ind w:left="-306" w:right="180"/>
        <w:rPr>
          <w:rFonts w:cs="David" w:hint="cs"/>
          <w:color w:val="000000"/>
          <w:rtl/>
        </w:rPr>
      </w:pPr>
      <w:r w:rsidRPr="0036634A">
        <w:rPr>
          <w:rFonts w:cs="David" w:hint="cs"/>
          <w:color w:val="000000"/>
          <w:rtl/>
        </w:rPr>
        <w:t xml:space="preserve">תמה רבי ישראל </w:t>
      </w:r>
      <w:proofErr w:type="spellStart"/>
      <w:r w:rsidRPr="0036634A">
        <w:rPr>
          <w:rFonts w:cs="David" w:hint="cs"/>
          <w:color w:val="000000"/>
          <w:rtl/>
        </w:rPr>
        <w:t>מרוז'י</w:t>
      </w:r>
      <w:r w:rsidRPr="0036634A">
        <w:rPr>
          <w:rFonts w:cs="David" w:hint="eastAsia"/>
          <w:color w:val="000000"/>
          <w:rtl/>
        </w:rPr>
        <w:t>ן</w:t>
      </w:r>
      <w:proofErr w:type="spellEnd"/>
      <w:r w:rsidRPr="0036634A">
        <w:rPr>
          <w:rFonts w:cs="David" w:hint="cs"/>
          <w:color w:val="000000"/>
          <w:rtl/>
        </w:rPr>
        <w:t>: הרי אמרו רבותינו בתלמוד (מגילה י):"כל מקום שנאמר  "ויהי" אינו אלא לשון צער". מה היה הצער ביום הקמת המשכן?</w:t>
      </w:r>
    </w:p>
    <w:p w:rsidR="00E16DBF" w:rsidRPr="0036634A" w:rsidRDefault="00E16DBF" w:rsidP="00E16DBF">
      <w:pPr>
        <w:ind w:left="-306" w:right="180"/>
        <w:rPr>
          <w:rFonts w:cs="David" w:hint="cs"/>
          <w:color w:val="000000"/>
          <w:rtl/>
        </w:rPr>
      </w:pPr>
      <w:r w:rsidRPr="0036634A">
        <w:rPr>
          <w:rFonts w:cs="David" w:hint="cs"/>
          <w:color w:val="000000"/>
          <w:rtl/>
        </w:rPr>
        <w:t>והסביר: כל עיקר הקמתו של המשכן יש בו משום מזכרת צער, שהרי בתחילה עלה במחשבה לפני הקודש ברוך הוא שיהא משכן עוזו בתוך לבו של כל יהודי ולא היה צורך בבניי</w:t>
      </w:r>
      <w:r w:rsidRPr="0036634A">
        <w:rPr>
          <w:rFonts w:cs="David" w:hint="eastAsia"/>
          <w:color w:val="000000"/>
          <w:rtl/>
        </w:rPr>
        <w:t>ן</w:t>
      </w:r>
      <w:r w:rsidRPr="0036634A">
        <w:rPr>
          <w:rFonts w:cs="David" w:hint="cs"/>
          <w:color w:val="000000"/>
          <w:rtl/>
        </w:rPr>
        <w:t xml:space="preserve"> מיוחד למקדש, רק אחרי שכבר חטאו בעגל היה הכרה לצמצם את דירתו בתחתונים מבעד לאהל ויריעה…</w:t>
      </w:r>
    </w:p>
    <w:p w:rsidR="00E16DBF" w:rsidRPr="003C24A2" w:rsidRDefault="00E16DBF" w:rsidP="00E16DBF">
      <w:pPr>
        <w:ind w:left="-306" w:right="180"/>
        <w:rPr>
          <w:rFonts w:cs="David" w:hint="cs"/>
          <w:b/>
          <w:bCs/>
          <w:color w:val="000000"/>
          <w:sz w:val="28"/>
          <w:szCs w:val="28"/>
          <w:u w:val="single"/>
          <w:rtl/>
        </w:rPr>
      </w:pPr>
      <w:r>
        <w:rPr>
          <w:rFonts w:cs="David" w:hint="cs"/>
          <w:b/>
          <w:bCs/>
          <w:color w:val="000000"/>
          <w:sz w:val="28"/>
          <w:szCs w:val="28"/>
          <w:u w:val="single"/>
          <w:rtl/>
        </w:rPr>
        <w:t xml:space="preserve">מתי אין קטגור נעשה </w:t>
      </w:r>
      <w:proofErr w:type="spellStart"/>
      <w:r>
        <w:rPr>
          <w:rFonts w:cs="David" w:hint="cs"/>
          <w:b/>
          <w:bCs/>
          <w:color w:val="000000"/>
          <w:sz w:val="28"/>
          <w:szCs w:val="28"/>
          <w:u w:val="single"/>
          <w:rtl/>
        </w:rPr>
        <w:t>סניגור</w:t>
      </w:r>
      <w:proofErr w:type="spellEnd"/>
      <w:r>
        <w:rPr>
          <w:rFonts w:cs="David" w:hint="cs"/>
          <w:b/>
          <w:bCs/>
          <w:color w:val="000000"/>
          <w:sz w:val="28"/>
          <w:szCs w:val="28"/>
          <w:u w:val="single"/>
          <w:rtl/>
        </w:rPr>
        <w:t>?</w:t>
      </w:r>
    </w:p>
    <w:p w:rsidR="00E16DBF" w:rsidRPr="00794AB6" w:rsidRDefault="00E16DBF" w:rsidP="00E16DBF">
      <w:pPr>
        <w:ind w:left="-306" w:right="180"/>
        <w:rPr>
          <w:rFonts w:cs="David" w:hint="cs"/>
          <w:color w:val="000000"/>
          <w:rtl/>
        </w:rPr>
      </w:pPr>
      <w:r w:rsidRPr="00794AB6">
        <w:rPr>
          <w:rFonts w:cs="David" w:hint="cs"/>
          <w:b/>
          <w:bCs/>
          <w:color w:val="000000"/>
          <w:u w:val="single"/>
          <w:rtl/>
        </w:rPr>
        <w:t>"קח לך עגל בן בקר לחטאת</w:t>
      </w:r>
      <w:r w:rsidRPr="00794AB6">
        <w:rPr>
          <w:rFonts w:cs="David" w:hint="cs"/>
          <w:color w:val="000000"/>
          <w:rtl/>
        </w:rPr>
        <w:t>"</w:t>
      </w:r>
    </w:p>
    <w:p w:rsidR="00E16DBF" w:rsidRPr="003C24A2" w:rsidRDefault="00E16DBF" w:rsidP="00E16DBF">
      <w:pPr>
        <w:ind w:left="-306" w:right="180"/>
        <w:rPr>
          <w:rFonts w:cs="David" w:hint="cs"/>
          <w:b/>
          <w:bCs/>
          <w:color w:val="000000"/>
          <w:rtl/>
        </w:rPr>
      </w:pPr>
      <w:r w:rsidRPr="003C24A2">
        <w:rPr>
          <w:rFonts w:cs="David" w:hint="cs"/>
          <w:b/>
          <w:bCs/>
          <w:color w:val="000000"/>
          <w:rtl/>
        </w:rPr>
        <w:t>להודיע שמכפר לו הקדוש ברוך הוא על ידי עגל זה מעשה העגל שעשה (רש"י)</w:t>
      </w:r>
    </w:p>
    <w:p w:rsidR="00E16DBF" w:rsidRPr="0091470C" w:rsidRDefault="00E16DBF" w:rsidP="00E16DBF">
      <w:pPr>
        <w:ind w:left="-306" w:right="180"/>
        <w:rPr>
          <w:rFonts w:cs="David" w:hint="cs"/>
          <w:color w:val="000000"/>
          <w:rtl/>
        </w:rPr>
      </w:pPr>
      <w:r w:rsidRPr="0091470C">
        <w:rPr>
          <w:rFonts w:cs="David" w:hint="cs"/>
          <w:color w:val="000000"/>
          <w:rtl/>
        </w:rPr>
        <w:t>מקשים המפרשים, והרי אמרו רבותינו בתלמוד, אין הכהן הגדול נכנס לפני ולפנים לעבודה בבגדי זהב, שאין קטרוג נעשה סנגור, כי מזהב נעשה העגל, ומטעם זה כל השופרות כשרים חוץ משל פרה, ואם כן מדוע צווה כאן לקחת עגל?</w:t>
      </w:r>
    </w:p>
    <w:p w:rsidR="00E16DBF" w:rsidRPr="0091470C" w:rsidRDefault="00E16DBF" w:rsidP="00E16DBF">
      <w:pPr>
        <w:ind w:left="-306" w:right="180"/>
        <w:rPr>
          <w:rFonts w:cs="David" w:hint="cs"/>
          <w:color w:val="000000"/>
          <w:rtl/>
        </w:rPr>
      </w:pPr>
      <w:r w:rsidRPr="0091470C">
        <w:rPr>
          <w:rFonts w:cs="David" w:hint="cs"/>
          <w:color w:val="000000"/>
          <w:rtl/>
        </w:rPr>
        <w:t>והסביר בספר "יפה תואר", אימתי אומרים אין קטגור נעשה סנגור, כשהדבר בא על עניין אחר ויש חשש שתקטרג מידת הדין, אבל אם הדבר בא לכפרה על חטא זה עצמו, אז אדרבה במה שקלקלו צריכים לתקן, וכפי שאמרו במדרש, שקרבן פסח היה טלה על שעבדו למזל טלה, ולכן בא קרבן עגל לכפר על חטא העגל.</w:t>
      </w:r>
    </w:p>
    <w:p w:rsidR="00E16DBF" w:rsidRPr="003C24A2" w:rsidRDefault="00E16DBF" w:rsidP="00E16DBF">
      <w:pPr>
        <w:ind w:left="-306" w:right="180"/>
        <w:rPr>
          <w:rFonts w:cs="David" w:hint="cs"/>
          <w:color w:val="000000"/>
          <w:sz w:val="28"/>
          <w:szCs w:val="28"/>
          <w:rtl/>
        </w:rPr>
      </w:pPr>
    </w:p>
    <w:p w:rsidR="00E16DBF" w:rsidRPr="0091470C" w:rsidRDefault="00E16DBF" w:rsidP="00E16DBF">
      <w:pPr>
        <w:ind w:left="-306" w:right="180"/>
        <w:rPr>
          <w:rFonts w:cs="David" w:hint="cs"/>
          <w:b/>
          <w:bCs/>
          <w:color w:val="000000"/>
          <w:sz w:val="28"/>
          <w:szCs w:val="28"/>
          <w:u w:val="single"/>
          <w:rtl/>
        </w:rPr>
      </w:pPr>
      <w:r w:rsidRPr="0091470C">
        <w:rPr>
          <w:rFonts w:cs="David" w:hint="cs"/>
          <w:b/>
          <w:bCs/>
          <w:color w:val="000000"/>
          <w:sz w:val="28"/>
          <w:szCs w:val="28"/>
          <w:u w:val="single"/>
          <w:rtl/>
        </w:rPr>
        <w:t>"ויאמר משה אל אהרון קרב אל המזבח"</w:t>
      </w:r>
    </w:p>
    <w:p w:rsidR="00E16DBF" w:rsidRPr="0091470C" w:rsidRDefault="00E16DBF" w:rsidP="00E16DBF">
      <w:pPr>
        <w:ind w:left="-306" w:right="180"/>
        <w:rPr>
          <w:rFonts w:cs="David" w:hint="cs"/>
          <w:b/>
          <w:bCs/>
          <w:color w:val="000000"/>
          <w:rtl/>
        </w:rPr>
      </w:pPr>
      <w:r w:rsidRPr="0091470C">
        <w:rPr>
          <w:rFonts w:cs="David" w:hint="cs"/>
          <w:b/>
          <w:bCs/>
          <w:color w:val="000000"/>
          <w:rtl/>
        </w:rPr>
        <w:t>שהיה אהרון בוש וירא לגשת, אמר לו משה: למה אתה בוש, לכך נבחרת (רש"י)</w:t>
      </w:r>
    </w:p>
    <w:p w:rsidR="00E16DBF" w:rsidRPr="0091470C" w:rsidRDefault="00E16DBF" w:rsidP="00E16DBF">
      <w:pPr>
        <w:ind w:left="-306" w:right="180"/>
        <w:rPr>
          <w:rFonts w:cs="David" w:hint="cs"/>
          <w:color w:val="000000"/>
          <w:rtl/>
        </w:rPr>
      </w:pPr>
      <w:r w:rsidRPr="0091470C">
        <w:rPr>
          <w:rFonts w:cs="David" w:hint="cs"/>
          <w:color w:val="000000"/>
          <w:rtl/>
        </w:rPr>
        <w:t xml:space="preserve">אפשר לומר פירוש לפירושו של רש"י: "למה אתה בוש" </w:t>
      </w:r>
      <w:r w:rsidRPr="0091470C">
        <w:rPr>
          <w:rFonts w:cs="David"/>
          <w:color w:val="000000"/>
          <w:rtl/>
        </w:rPr>
        <w:t>–</w:t>
      </w:r>
      <w:r w:rsidRPr="0091470C">
        <w:rPr>
          <w:rFonts w:cs="David" w:hint="cs"/>
          <w:color w:val="000000"/>
          <w:rtl/>
        </w:rPr>
        <w:t xml:space="preserve"> בשביל שיש בך מידה טובה זו של בושה מהשם יתברך, "לכן נבחרת" </w:t>
      </w:r>
      <w:r w:rsidRPr="0091470C">
        <w:rPr>
          <w:rFonts w:cs="David"/>
          <w:color w:val="000000"/>
          <w:rtl/>
        </w:rPr>
        <w:t>–</w:t>
      </w:r>
      <w:r w:rsidRPr="0091470C">
        <w:rPr>
          <w:rFonts w:cs="David" w:hint="cs"/>
          <w:color w:val="000000"/>
          <w:rtl/>
        </w:rPr>
        <w:t xml:space="preserve"> בגללה נבחרת לכהונה גדולה, כי הכתוב אומר: "זבחי אלוקים רוח נשברה". </w:t>
      </w:r>
    </w:p>
    <w:p w:rsidR="00E16DBF" w:rsidRPr="00A60F89" w:rsidRDefault="00E16DBF" w:rsidP="00E16DBF">
      <w:pPr>
        <w:ind w:left="-306" w:right="180"/>
        <w:rPr>
          <w:rFonts w:cs="David" w:hint="cs"/>
          <w:b/>
          <w:bCs/>
          <w:color w:val="000000"/>
          <w:sz w:val="28"/>
          <w:szCs w:val="28"/>
          <w:u w:val="single"/>
          <w:rtl/>
        </w:rPr>
      </w:pPr>
      <w:r w:rsidRPr="00A60F89">
        <w:rPr>
          <w:rFonts w:cs="David" w:hint="cs"/>
          <w:b/>
          <w:bCs/>
          <w:color w:val="000000"/>
          <w:sz w:val="28"/>
          <w:szCs w:val="28"/>
          <w:u w:val="single"/>
          <w:rtl/>
        </w:rPr>
        <w:t>כלפי מי התביעה גדולה יותר?</w:t>
      </w:r>
    </w:p>
    <w:p w:rsidR="00E16DBF" w:rsidRPr="00A60F89" w:rsidRDefault="00E16DBF" w:rsidP="00E16DBF">
      <w:pPr>
        <w:ind w:left="-306" w:right="180"/>
        <w:rPr>
          <w:rFonts w:cs="David" w:hint="cs"/>
          <w:b/>
          <w:bCs/>
          <w:color w:val="000000"/>
          <w:rtl/>
        </w:rPr>
      </w:pPr>
      <w:r w:rsidRPr="00A60F89">
        <w:rPr>
          <w:rFonts w:cs="David" w:hint="cs"/>
          <w:b/>
          <w:bCs/>
          <w:color w:val="000000"/>
          <w:rtl/>
        </w:rPr>
        <w:t>"קרב אל המזבח ועשה את חטאתך ואת עולתך וכפר בעדך ובעד העם"</w:t>
      </w:r>
    </w:p>
    <w:p w:rsidR="00E16DBF" w:rsidRDefault="00E16DBF" w:rsidP="00E16DBF">
      <w:pPr>
        <w:ind w:left="-306" w:right="180"/>
        <w:rPr>
          <w:rFonts w:cs="David" w:hint="cs"/>
          <w:color w:val="000000"/>
          <w:rtl/>
        </w:rPr>
      </w:pPr>
      <w:r>
        <w:rPr>
          <w:rFonts w:cs="David" w:hint="cs"/>
          <w:color w:val="000000"/>
          <w:rtl/>
        </w:rPr>
        <w:t xml:space="preserve">יש לפרש בדרך רמז, כי הנה אמרו רבותינו בתלמוד,: "מלמד שהקדוש ברוך הוא מדקדק עם </w:t>
      </w:r>
      <w:proofErr w:type="spellStart"/>
      <w:r>
        <w:rPr>
          <w:rFonts w:cs="David" w:hint="cs"/>
          <w:color w:val="000000"/>
          <w:rtl/>
        </w:rPr>
        <w:t>סביביו</w:t>
      </w:r>
      <w:proofErr w:type="spellEnd"/>
      <w:r>
        <w:rPr>
          <w:rFonts w:cs="David" w:hint="cs"/>
          <w:color w:val="000000"/>
          <w:rtl/>
        </w:rPr>
        <w:t xml:space="preserve"> (הצדיקים) אפילו כחוט השערה", דהיינו שלפי גודל  צדקתו וקדושתו של האדם כך מדקדקים עמו בשמים על כל פרט ופרט, כיוון שהוא מכיר את בוראו והתביעה ממנו יותר גדולה לפי גודל הכרתו את בוראו.</w:t>
      </w:r>
    </w:p>
    <w:p w:rsidR="00E16DBF" w:rsidRDefault="00E16DBF" w:rsidP="00E16DBF">
      <w:pPr>
        <w:ind w:left="-306" w:right="180"/>
        <w:rPr>
          <w:rFonts w:cs="David" w:hint="cs"/>
          <w:color w:val="000000"/>
          <w:rtl/>
        </w:rPr>
      </w:pPr>
      <w:r>
        <w:rPr>
          <w:rFonts w:cs="David" w:hint="cs"/>
          <w:color w:val="000000"/>
          <w:rtl/>
        </w:rPr>
        <w:t xml:space="preserve">וזהו שאומר הכתוב: "קרב אל המזבח" </w:t>
      </w:r>
      <w:r>
        <w:rPr>
          <w:rFonts w:cs="David"/>
          <w:color w:val="000000"/>
          <w:rtl/>
        </w:rPr>
        <w:t>–</w:t>
      </w:r>
      <w:r>
        <w:rPr>
          <w:rFonts w:cs="David" w:hint="cs"/>
          <w:color w:val="000000"/>
          <w:rtl/>
        </w:rPr>
        <w:t xml:space="preserve"> מי שקרוב למזבח והוא צדיק וחסיד, אזי "ועשה את חטאתך ואת עולתך" </w:t>
      </w:r>
      <w:r>
        <w:rPr>
          <w:rFonts w:cs="David"/>
          <w:color w:val="000000"/>
          <w:rtl/>
        </w:rPr>
        <w:t>–</w:t>
      </w:r>
      <w:r>
        <w:rPr>
          <w:rFonts w:cs="David" w:hint="cs"/>
          <w:color w:val="000000"/>
          <w:rtl/>
        </w:rPr>
        <w:t xml:space="preserve"> צריך לתקן גם את חטאיו שחטא בשוגג (עשייה היא מלשון תיקון), וגם את עולתו, דהיינו שצריך לתקן גם את פגם המחשבה, כי קורבן עולה בא על מחשבה רעה, ומחמת גודל מעלתו צריך לתקן גם את פגם המחשבה אף על פי שאין בה מעשה. ומשיל הכתוב "וכפר בעדך ובעד העם" </w:t>
      </w:r>
      <w:r>
        <w:rPr>
          <w:rFonts w:cs="David"/>
          <w:color w:val="000000"/>
          <w:rtl/>
        </w:rPr>
        <w:t>–</w:t>
      </w:r>
      <w:r>
        <w:rPr>
          <w:rFonts w:cs="David" w:hint="cs"/>
          <w:color w:val="000000"/>
          <w:rtl/>
        </w:rPr>
        <w:t xml:space="preserve"> אחריות העם מוטלת עליו, שצריך להוכיחם תמיד על מעשיהם ולכפר על עוונותיהם.</w:t>
      </w:r>
    </w:p>
    <w:p w:rsidR="00E16DBF" w:rsidRPr="00A60F89" w:rsidRDefault="00E16DBF" w:rsidP="00E47E9A">
      <w:pPr>
        <w:ind w:left="-306" w:right="180"/>
        <w:rPr>
          <w:rFonts w:cs="David" w:hint="cs"/>
          <w:b/>
          <w:bCs/>
          <w:color w:val="000000"/>
          <w:sz w:val="28"/>
          <w:szCs w:val="28"/>
          <w:u w:val="single"/>
          <w:rtl/>
        </w:rPr>
      </w:pPr>
      <w:r>
        <w:rPr>
          <w:rFonts w:cs="David" w:hint="cs"/>
          <w:color w:val="000000"/>
          <w:rtl/>
        </w:rPr>
        <w:t xml:space="preserve">  </w:t>
      </w:r>
      <w:r w:rsidRPr="00A60F89">
        <w:rPr>
          <w:rFonts w:cs="David" w:hint="cs"/>
          <w:b/>
          <w:bCs/>
          <w:color w:val="000000"/>
          <w:sz w:val="28"/>
          <w:szCs w:val="28"/>
          <w:u w:val="single"/>
          <w:rtl/>
        </w:rPr>
        <w:t>צריך להזדעזע כל פעם ששם שמיים יוצא מפינו!</w:t>
      </w:r>
    </w:p>
    <w:p w:rsidR="00E16DBF" w:rsidRPr="0036634A" w:rsidRDefault="00A47B5A" w:rsidP="00E47E9A">
      <w:pPr>
        <w:ind w:left="-306" w:right="180"/>
        <w:rPr>
          <w:rFonts w:cs="David" w:hint="cs"/>
          <w:color w:val="000000"/>
          <w:rtl/>
        </w:rPr>
      </w:pPr>
      <w:r>
        <w:rPr>
          <w:rFonts w:cs="David" w:hint="cs"/>
          <w:b/>
          <w:bCs/>
          <w:color w:val="000000"/>
          <w:rtl/>
        </w:rPr>
        <w:t>"ותצא אש מלפני ה</w:t>
      </w:r>
      <w:r w:rsidR="00E16DBF" w:rsidRPr="00A60F89">
        <w:rPr>
          <w:rFonts w:cs="David" w:hint="cs"/>
          <w:b/>
          <w:bCs/>
          <w:color w:val="000000"/>
          <w:rtl/>
        </w:rPr>
        <w:t>"</w:t>
      </w:r>
      <w:r>
        <w:rPr>
          <w:rFonts w:cs="David" w:hint="cs"/>
          <w:color w:val="000000"/>
          <w:rtl/>
        </w:rPr>
        <w:t xml:space="preserve"> </w:t>
      </w:r>
      <w:r w:rsidR="00E16DBF" w:rsidRPr="0036634A">
        <w:rPr>
          <w:rFonts w:cs="David" w:hint="cs"/>
          <w:color w:val="000000"/>
          <w:rtl/>
        </w:rPr>
        <w:t>יש לפרש בדרך רמז, כי הנה צריך האדם לפחד ולהזדעזע לפני שמוציא מפיו את שם ה' בברכות או בתפילה, שהרי אמרו רבותינו בתלמוד . שכל העולם כולו נזדעזע בשעה שאמר הקדוש ברוך הוא " לא ת</w:t>
      </w:r>
      <w:r>
        <w:rPr>
          <w:rFonts w:cs="David" w:hint="cs"/>
          <w:color w:val="000000"/>
          <w:rtl/>
        </w:rPr>
        <w:t>י</w:t>
      </w:r>
      <w:r w:rsidR="00E16DBF" w:rsidRPr="0036634A">
        <w:rPr>
          <w:rFonts w:cs="David" w:hint="cs"/>
          <w:color w:val="000000"/>
          <w:rtl/>
        </w:rPr>
        <w:t>שא את שם ה' אל</w:t>
      </w:r>
      <w:r>
        <w:rPr>
          <w:rFonts w:cs="David" w:hint="cs"/>
          <w:color w:val="000000"/>
          <w:rtl/>
        </w:rPr>
        <w:t>ו</w:t>
      </w:r>
      <w:r w:rsidR="00E16DBF" w:rsidRPr="0036634A">
        <w:rPr>
          <w:rFonts w:cs="David" w:hint="cs"/>
          <w:color w:val="000000"/>
          <w:rtl/>
        </w:rPr>
        <w:t>קיך לשווא",לכן צריך האדם להיות בקי היטב בהלכות ברכות לבל יברך ברכה לבטלה ויוציא חלילה שם ה' לשוו</w:t>
      </w:r>
      <w:r w:rsidR="00E16DBF" w:rsidRPr="0036634A">
        <w:rPr>
          <w:rFonts w:cs="David" w:hint="eastAsia"/>
          <w:color w:val="000000"/>
          <w:rtl/>
        </w:rPr>
        <w:t>א</w:t>
      </w:r>
      <w:r w:rsidR="00E16DBF" w:rsidRPr="0036634A">
        <w:rPr>
          <w:rFonts w:cs="David" w:hint="cs"/>
          <w:color w:val="000000"/>
          <w:rtl/>
        </w:rPr>
        <w:t>, וכן בשעה</w:t>
      </w:r>
      <w:r w:rsidR="00E16DBF">
        <w:rPr>
          <w:rFonts w:cs="David" w:hint="cs"/>
          <w:color w:val="000000"/>
          <w:rtl/>
        </w:rPr>
        <w:t xml:space="preserve"> שמברך ברכה צריך להתלהב ולהתרכז</w:t>
      </w:r>
      <w:r w:rsidR="00E16DBF" w:rsidRPr="0036634A">
        <w:rPr>
          <w:rFonts w:cs="David" w:hint="cs"/>
          <w:color w:val="000000"/>
          <w:rtl/>
        </w:rPr>
        <w:t xml:space="preserve"> כשמזכיר את שם ה'.</w:t>
      </w:r>
    </w:p>
    <w:p w:rsidR="00E16DBF" w:rsidRDefault="00E16DBF" w:rsidP="00E16DBF">
      <w:pPr>
        <w:ind w:left="-306" w:right="180"/>
        <w:rPr>
          <w:rFonts w:cs="David" w:hint="cs"/>
          <w:color w:val="000000"/>
          <w:rtl/>
        </w:rPr>
      </w:pPr>
      <w:r w:rsidRPr="0036634A">
        <w:rPr>
          <w:rFonts w:cs="David" w:hint="cs"/>
          <w:color w:val="000000"/>
          <w:rtl/>
        </w:rPr>
        <w:lastRenderedPageBreak/>
        <w:t>וזה</w:t>
      </w:r>
      <w:r w:rsidR="00A47B5A">
        <w:rPr>
          <w:rFonts w:cs="David" w:hint="cs"/>
          <w:color w:val="000000"/>
          <w:rtl/>
        </w:rPr>
        <w:t>ו שאומר הכתוב:" ותצא אש מלפני ה</w:t>
      </w:r>
      <w:r w:rsidRPr="0036634A">
        <w:rPr>
          <w:rFonts w:cs="David" w:hint="cs"/>
          <w:color w:val="000000"/>
          <w:rtl/>
        </w:rPr>
        <w:t xml:space="preserve">"- צריך האדם להרגיש פחד והתלהבות ולהיות בבחינת "אש", </w:t>
      </w:r>
    </w:p>
    <w:p w:rsidR="00E16DBF" w:rsidRPr="0036634A" w:rsidRDefault="00E16DBF" w:rsidP="00E16DBF">
      <w:pPr>
        <w:ind w:left="-306" w:right="180"/>
        <w:rPr>
          <w:rFonts w:cs="David" w:hint="cs"/>
          <w:color w:val="000000"/>
          <w:rtl/>
        </w:rPr>
      </w:pPr>
      <w:r w:rsidRPr="0036634A">
        <w:rPr>
          <w:rFonts w:cs="David" w:hint="cs"/>
          <w:color w:val="000000"/>
          <w:rtl/>
        </w:rPr>
        <w:t>לפני שמזכיר את שם ה'…</w:t>
      </w:r>
    </w:p>
    <w:p w:rsidR="00E16DBF" w:rsidRPr="00EE7E6C" w:rsidRDefault="00E16DBF" w:rsidP="00E16DBF">
      <w:pPr>
        <w:ind w:left="-306" w:right="180"/>
        <w:rPr>
          <w:rFonts w:cs="David" w:hint="cs"/>
          <w:b/>
          <w:bCs/>
          <w:color w:val="000000"/>
          <w:sz w:val="28"/>
          <w:szCs w:val="28"/>
          <w:u w:val="single"/>
          <w:rtl/>
        </w:rPr>
      </w:pPr>
      <w:r w:rsidRPr="00EE7E6C">
        <w:rPr>
          <w:rFonts w:cs="David" w:hint="cs"/>
          <w:b/>
          <w:bCs/>
          <w:color w:val="000000"/>
          <w:sz w:val="28"/>
          <w:szCs w:val="28"/>
          <w:u w:val="single"/>
          <w:rtl/>
        </w:rPr>
        <w:t xml:space="preserve">מקצוע ההוראה </w:t>
      </w:r>
      <w:r w:rsidRPr="00EE7E6C">
        <w:rPr>
          <w:rFonts w:cs="David"/>
          <w:b/>
          <w:bCs/>
          <w:color w:val="000000"/>
          <w:sz w:val="28"/>
          <w:szCs w:val="28"/>
          <w:u w:val="single"/>
          <w:rtl/>
        </w:rPr>
        <w:t>–</w:t>
      </w:r>
      <w:r w:rsidRPr="00EE7E6C">
        <w:rPr>
          <w:rFonts w:cs="David" w:hint="cs"/>
          <w:b/>
          <w:bCs/>
          <w:color w:val="000000"/>
          <w:sz w:val="28"/>
          <w:szCs w:val="28"/>
          <w:u w:val="single"/>
          <w:rtl/>
        </w:rPr>
        <w:t xml:space="preserve"> אחריות כפולה!</w:t>
      </w:r>
    </w:p>
    <w:p w:rsidR="00E16DBF" w:rsidRPr="00EE7E6C" w:rsidRDefault="00E16DBF" w:rsidP="00E16DBF">
      <w:pPr>
        <w:ind w:left="-306" w:right="180"/>
        <w:rPr>
          <w:rFonts w:cs="David" w:hint="cs"/>
          <w:b/>
          <w:bCs/>
          <w:color w:val="000000"/>
          <w:rtl/>
        </w:rPr>
      </w:pPr>
      <w:r w:rsidRPr="00EE7E6C">
        <w:rPr>
          <w:rFonts w:cs="David" w:hint="cs"/>
          <w:b/>
          <w:bCs/>
          <w:color w:val="000000"/>
          <w:rtl/>
        </w:rPr>
        <w:t>"ולהבדיל בן הקדש ובן החול ובין טמא ובין הטהור. ולהורות את בני ישראל"</w:t>
      </w:r>
    </w:p>
    <w:p w:rsidR="00E16DBF" w:rsidRPr="00FF337F" w:rsidRDefault="00E16DBF" w:rsidP="00E16DBF">
      <w:pPr>
        <w:ind w:left="-306" w:right="180"/>
        <w:rPr>
          <w:rFonts w:cs="David" w:hint="cs"/>
          <w:color w:val="000000"/>
          <w:rtl/>
        </w:rPr>
      </w:pPr>
      <w:r w:rsidRPr="00FF337F">
        <w:rPr>
          <w:rFonts w:cs="David" w:hint="cs"/>
          <w:color w:val="000000"/>
          <w:rtl/>
        </w:rPr>
        <w:t xml:space="preserve">יש לפרש בדרך רמז, כי הנה כאשר הרב בא ללמד תורה את תלמידיו צריך </w:t>
      </w:r>
      <w:r>
        <w:rPr>
          <w:rFonts w:cs="David" w:hint="cs"/>
          <w:color w:val="000000"/>
          <w:rtl/>
        </w:rPr>
        <w:t>הוא להסביר להם היטב את הלימוד כדי</w:t>
      </w:r>
      <w:r w:rsidRPr="00FF337F">
        <w:rPr>
          <w:rFonts w:cs="David" w:hint="cs"/>
          <w:color w:val="000000"/>
          <w:rtl/>
        </w:rPr>
        <w:t xml:space="preserve"> </w:t>
      </w:r>
      <w:r w:rsidR="00E47E9A">
        <w:rPr>
          <w:rFonts w:cs="David" w:hint="cs"/>
          <w:color w:val="000000"/>
          <w:rtl/>
        </w:rPr>
        <w:t xml:space="preserve">שלא </w:t>
      </w:r>
      <w:r w:rsidRPr="00FF337F">
        <w:rPr>
          <w:rFonts w:cs="David" w:hint="cs"/>
          <w:color w:val="000000"/>
          <w:rtl/>
        </w:rPr>
        <w:t>יבואו לידי טעות חלילה, ובפרט בעניינ</w:t>
      </w:r>
      <w:r w:rsidRPr="00FF337F">
        <w:rPr>
          <w:rFonts w:cs="David" w:hint="eastAsia"/>
          <w:color w:val="000000"/>
          <w:rtl/>
        </w:rPr>
        <w:t>י</w:t>
      </w:r>
      <w:r w:rsidRPr="00FF337F">
        <w:rPr>
          <w:rFonts w:cs="David" w:hint="cs"/>
          <w:color w:val="000000"/>
          <w:rtl/>
        </w:rPr>
        <w:t xml:space="preserve"> הלכה, צריך שיסביר המורה הוראה היטב את דבריו, שלא יפרשו את דבריו שלא בצדק, ויבואו חלילה לטהר את הטמא ולטמא את הטהור. </w:t>
      </w:r>
    </w:p>
    <w:p w:rsidR="00E16DBF" w:rsidRPr="00FF337F" w:rsidRDefault="00E16DBF" w:rsidP="00E16DBF">
      <w:pPr>
        <w:ind w:left="-306" w:right="180"/>
        <w:rPr>
          <w:rFonts w:cs="David" w:hint="cs"/>
          <w:color w:val="000000"/>
          <w:rtl/>
        </w:rPr>
      </w:pPr>
      <w:r w:rsidRPr="00FF337F">
        <w:rPr>
          <w:rFonts w:cs="David" w:hint="cs"/>
          <w:color w:val="000000"/>
          <w:rtl/>
        </w:rPr>
        <w:t xml:space="preserve">וזהו שאומר הכתוב: "ולהבדיל בין הקדש ובין חול, ובין טמא ובין טהור, כשמקיים "ולהורות את בני ישראל" </w:t>
      </w:r>
      <w:r w:rsidRPr="00FF337F">
        <w:rPr>
          <w:rFonts w:cs="David"/>
          <w:color w:val="000000"/>
          <w:rtl/>
        </w:rPr>
        <w:t>–</w:t>
      </w:r>
      <w:r w:rsidRPr="00FF337F">
        <w:rPr>
          <w:rFonts w:cs="David" w:hint="cs"/>
          <w:color w:val="000000"/>
          <w:rtl/>
        </w:rPr>
        <w:t xml:space="preserve"> דהיינו כשמורה הוראה לרבים, יזהר להסביר היטב את דבריו, שהדברים יהיו ברורים היטב כנתינתם מסיני.</w:t>
      </w:r>
    </w:p>
    <w:p w:rsidR="00E16DBF" w:rsidRPr="00EE7E6C" w:rsidRDefault="00E16DBF" w:rsidP="00E16DBF">
      <w:pPr>
        <w:ind w:left="-306" w:right="180"/>
        <w:rPr>
          <w:rFonts w:cs="David" w:hint="cs"/>
          <w:b/>
          <w:bCs/>
          <w:color w:val="000000"/>
          <w:sz w:val="28"/>
          <w:szCs w:val="28"/>
          <w:u w:val="single"/>
          <w:rtl/>
        </w:rPr>
      </w:pPr>
      <w:r w:rsidRPr="00EE7E6C">
        <w:rPr>
          <w:rFonts w:cs="David" w:hint="cs"/>
          <w:b/>
          <w:bCs/>
          <w:color w:val="000000"/>
          <w:sz w:val="28"/>
          <w:szCs w:val="28"/>
          <w:u w:val="single"/>
          <w:rtl/>
        </w:rPr>
        <w:t xml:space="preserve"> בתורה לא הכול אסור, יש גם דברים מותרים</w:t>
      </w:r>
      <w:r>
        <w:rPr>
          <w:rFonts w:cs="David" w:hint="cs"/>
          <w:b/>
          <w:bCs/>
          <w:color w:val="000000"/>
          <w:sz w:val="28"/>
          <w:szCs w:val="28"/>
          <w:u w:val="single"/>
          <w:rtl/>
        </w:rPr>
        <w:t>...</w:t>
      </w:r>
    </w:p>
    <w:p w:rsidR="00E16DBF" w:rsidRPr="0036634A" w:rsidRDefault="00E16DBF" w:rsidP="00E16DBF">
      <w:pPr>
        <w:ind w:left="-306" w:right="180"/>
        <w:rPr>
          <w:rFonts w:cs="David" w:hint="cs"/>
          <w:b/>
          <w:bCs/>
          <w:color w:val="000000"/>
          <w:rtl/>
        </w:rPr>
      </w:pPr>
      <w:r w:rsidRPr="00EE7E6C">
        <w:rPr>
          <w:rFonts w:cs="David" w:hint="cs"/>
          <w:b/>
          <w:bCs/>
          <w:color w:val="000000"/>
          <w:rtl/>
        </w:rPr>
        <w:t>"זאת החיה אשר תאכלו"</w:t>
      </w:r>
    </w:p>
    <w:p w:rsidR="00E16DBF" w:rsidRPr="0036634A" w:rsidRDefault="00E16DBF" w:rsidP="00E16DBF">
      <w:pPr>
        <w:ind w:left="-306" w:right="180"/>
        <w:rPr>
          <w:rFonts w:cs="David" w:hint="cs"/>
          <w:color w:val="000000"/>
          <w:rtl/>
        </w:rPr>
      </w:pPr>
      <w:r w:rsidRPr="0036634A">
        <w:rPr>
          <w:rFonts w:cs="David" w:hint="cs"/>
          <w:color w:val="000000"/>
          <w:rtl/>
        </w:rPr>
        <w:t>שואלים המפרשים, מדוע דיבר הכתוב תחילה במאכלים המותרים, בחיה ובבהמה, וכן בדגים ובחגבים , ורק אחר כך שב ופירט את האסורים לאכילה. והלא מן הראוי היה לפתוח קודם כל בדבר האסור, שבו יש מן החידוש, ולא מן המותר לאכילה. שהוא לכאורה דבר פשוט ומתקבל על דעתן של הבריות?</w:t>
      </w:r>
    </w:p>
    <w:p w:rsidR="00E16DBF" w:rsidRDefault="00E16DBF" w:rsidP="00E16DBF">
      <w:pPr>
        <w:ind w:left="-306" w:right="180"/>
        <w:rPr>
          <w:rFonts w:cs="David" w:hint="cs"/>
          <w:color w:val="000000"/>
          <w:rtl/>
        </w:rPr>
      </w:pPr>
      <w:r w:rsidRPr="0036634A">
        <w:rPr>
          <w:rFonts w:cs="David" w:hint="cs"/>
          <w:color w:val="000000"/>
          <w:rtl/>
        </w:rPr>
        <w:t xml:space="preserve">ויש לומר שהתורה באה ללמדנו שיש בתורה גם </w:t>
      </w:r>
      <w:r w:rsidRPr="00FF337F">
        <w:rPr>
          <w:rFonts w:cs="David" w:hint="cs"/>
          <w:b/>
          <w:bCs/>
          <w:color w:val="000000"/>
          <w:rtl/>
        </w:rPr>
        <w:t>דברים מותרים</w:t>
      </w:r>
      <w:r w:rsidRPr="0036634A">
        <w:rPr>
          <w:rFonts w:cs="David" w:hint="cs"/>
          <w:color w:val="000000"/>
          <w:rtl/>
        </w:rPr>
        <w:t>, ולא כפי שחושבים אותם שרחוקים מתורה וממצוות , שהכ</w:t>
      </w:r>
      <w:r>
        <w:rPr>
          <w:rFonts w:cs="David" w:hint="cs"/>
          <w:color w:val="000000"/>
          <w:rtl/>
        </w:rPr>
        <w:t>ו</w:t>
      </w:r>
      <w:r w:rsidRPr="0036634A">
        <w:rPr>
          <w:rFonts w:cs="David" w:hint="cs"/>
          <w:color w:val="000000"/>
          <w:rtl/>
        </w:rPr>
        <w:t>ל אסור בתורה , והתורה חלילה חונקת את האדם. על כן הקדים הכתוב את המותר באכילה, ללמד שיש גם דברים מותרים בתורה…</w:t>
      </w:r>
    </w:p>
    <w:p w:rsidR="00E16DBF" w:rsidRDefault="00E16DBF" w:rsidP="00E16DBF">
      <w:pPr>
        <w:ind w:left="-306" w:right="180"/>
        <w:rPr>
          <w:rFonts w:cs="David" w:hint="cs"/>
          <w:b/>
          <w:bCs/>
          <w:color w:val="000000"/>
          <w:sz w:val="28"/>
          <w:szCs w:val="28"/>
          <w:u w:val="single"/>
          <w:rtl/>
        </w:rPr>
      </w:pPr>
      <w:r w:rsidRPr="00EE7E6C">
        <w:rPr>
          <w:rFonts w:cs="David" w:hint="cs"/>
          <w:b/>
          <w:bCs/>
          <w:color w:val="000000"/>
          <w:sz w:val="28"/>
          <w:szCs w:val="28"/>
          <w:u w:val="single"/>
          <w:rtl/>
        </w:rPr>
        <w:t>אל יאמר האדם "לא רוצה אני" אלא יא</w:t>
      </w:r>
      <w:r>
        <w:rPr>
          <w:rFonts w:cs="David" w:hint="cs"/>
          <w:b/>
          <w:bCs/>
          <w:color w:val="000000"/>
          <w:sz w:val="28"/>
          <w:szCs w:val="28"/>
          <w:u w:val="single"/>
          <w:rtl/>
        </w:rPr>
        <w:t>מר "רוצה, אבל מה אעשה שאבי שבשמ</w:t>
      </w:r>
      <w:r w:rsidRPr="00EE7E6C">
        <w:rPr>
          <w:rFonts w:cs="David" w:hint="cs"/>
          <w:b/>
          <w:bCs/>
          <w:color w:val="000000"/>
          <w:sz w:val="28"/>
          <w:szCs w:val="28"/>
          <w:u w:val="single"/>
          <w:rtl/>
        </w:rPr>
        <w:t>ים אוסר עליי"?</w:t>
      </w:r>
    </w:p>
    <w:p w:rsidR="00E16DBF" w:rsidRPr="00EE7E6C" w:rsidRDefault="00E16DBF" w:rsidP="00E16DBF">
      <w:pPr>
        <w:ind w:left="-306" w:right="180"/>
        <w:rPr>
          <w:rFonts w:cs="David" w:hint="cs"/>
          <w:b/>
          <w:bCs/>
          <w:color w:val="000000"/>
          <w:rtl/>
        </w:rPr>
      </w:pPr>
      <w:r w:rsidRPr="00EE7E6C">
        <w:rPr>
          <w:rFonts w:cs="David" w:hint="cs"/>
          <w:b/>
          <w:bCs/>
          <w:color w:val="000000"/>
          <w:rtl/>
        </w:rPr>
        <w:t>"זאת תורת הבהמה והעוף וכל נפש החיה הרומשת במים"</w:t>
      </w:r>
    </w:p>
    <w:p w:rsidR="00E16DBF" w:rsidRDefault="00E16DBF" w:rsidP="00E16DBF">
      <w:pPr>
        <w:ind w:left="-306" w:right="180"/>
        <w:rPr>
          <w:rFonts w:cs="David" w:hint="cs"/>
          <w:color w:val="000000"/>
          <w:rtl/>
        </w:rPr>
      </w:pPr>
      <w:r w:rsidRPr="008B7E38">
        <w:rPr>
          <w:rFonts w:cs="David" w:hint="cs"/>
          <w:color w:val="000000"/>
          <w:rtl/>
        </w:rPr>
        <w:t xml:space="preserve">יש לפרש בדרך רמז, כי הנה אמרו רבותינו: "לא יאמר </w:t>
      </w:r>
      <w:r>
        <w:rPr>
          <w:rFonts w:cs="David" w:hint="cs"/>
          <w:color w:val="000000"/>
          <w:rtl/>
        </w:rPr>
        <w:t xml:space="preserve">אדם נפשי קצה בבשר חזיר, אני לא חפץ </w:t>
      </w:r>
      <w:r w:rsidRPr="008B7E38">
        <w:rPr>
          <w:rFonts w:cs="David" w:hint="cs"/>
          <w:color w:val="000000"/>
          <w:rtl/>
        </w:rPr>
        <w:t>ללבוש כלאים,</w:t>
      </w:r>
    </w:p>
    <w:p w:rsidR="00E16DBF" w:rsidRPr="008B7E38" w:rsidRDefault="00E16DBF" w:rsidP="00E16DBF">
      <w:pPr>
        <w:ind w:left="-306" w:right="180"/>
        <w:rPr>
          <w:rFonts w:cs="David" w:hint="cs"/>
          <w:color w:val="000000"/>
          <w:rtl/>
        </w:rPr>
      </w:pPr>
      <w:r>
        <w:rPr>
          <w:rFonts w:cs="David" w:hint="cs"/>
          <w:color w:val="000000"/>
          <w:rtl/>
        </w:rPr>
        <w:t>אני לא רוצה לחכות פחות משש שעות בין אכילת בשר לחלב, אבל יאמר אני אכן רוצה</w:t>
      </w:r>
      <w:r w:rsidRPr="008B7E38">
        <w:rPr>
          <w:rFonts w:cs="David" w:hint="cs"/>
          <w:color w:val="000000"/>
          <w:rtl/>
        </w:rPr>
        <w:t xml:space="preserve">, ומה אעשה שאבי שבשמיים גזר עליי. כלומר, שעל האדם מוטלת חובה לפרוש ממאכלות אסורות לא מחמת </w:t>
      </w:r>
      <w:proofErr w:type="spellStart"/>
      <w:r w:rsidRPr="008B7E38">
        <w:rPr>
          <w:rFonts w:cs="David" w:hint="cs"/>
          <w:color w:val="000000"/>
          <w:rtl/>
        </w:rPr>
        <w:t>מאיסותם</w:t>
      </w:r>
      <w:proofErr w:type="spellEnd"/>
      <w:r w:rsidRPr="008B7E38">
        <w:rPr>
          <w:rFonts w:cs="David" w:hint="cs"/>
          <w:color w:val="000000"/>
          <w:rtl/>
        </w:rPr>
        <w:t xml:space="preserve"> שנפשו קצה בהם,</w:t>
      </w:r>
      <w:r>
        <w:rPr>
          <w:rFonts w:cs="David" w:hint="cs"/>
          <w:color w:val="000000"/>
          <w:rtl/>
        </w:rPr>
        <w:t>(ולא חפץ בהם...)</w:t>
      </w:r>
      <w:r w:rsidRPr="008B7E38">
        <w:rPr>
          <w:rFonts w:cs="David" w:hint="cs"/>
          <w:color w:val="000000"/>
          <w:rtl/>
        </w:rPr>
        <w:t xml:space="preserve"> אלא מחמת ציווי התורה הקדושה</w:t>
      </w:r>
      <w:r>
        <w:rPr>
          <w:rFonts w:cs="David" w:hint="cs"/>
          <w:color w:val="000000"/>
          <w:rtl/>
        </w:rPr>
        <w:t xml:space="preserve"> ואילולא כך היה עושה זאת</w:t>
      </w:r>
      <w:r w:rsidRPr="008B7E38">
        <w:rPr>
          <w:rFonts w:cs="David" w:hint="cs"/>
          <w:color w:val="000000"/>
          <w:rtl/>
        </w:rPr>
        <w:t xml:space="preserve">. </w:t>
      </w:r>
    </w:p>
    <w:p w:rsidR="00E16DBF" w:rsidRDefault="00E16DBF" w:rsidP="00E16DBF">
      <w:pPr>
        <w:ind w:left="-306" w:right="180"/>
        <w:rPr>
          <w:rFonts w:cs="David" w:hint="cs"/>
          <w:color w:val="000000"/>
          <w:rtl/>
        </w:rPr>
      </w:pPr>
      <w:r w:rsidRPr="008B7E38">
        <w:rPr>
          <w:rFonts w:cs="David" w:hint="cs"/>
          <w:color w:val="000000"/>
          <w:rtl/>
        </w:rPr>
        <w:t xml:space="preserve">וזהו שאמר הכתוב "זאת תורת הבהמה" </w:t>
      </w:r>
      <w:r w:rsidRPr="008B7E38">
        <w:rPr>
          <w:rFonts w:cs="David"/>
          <w:color w:val="000000"/>
          <w:rtl/>
        </w:rPr>
        <w:t>–</w:t>
      </w:r>
      <w:r w:rsidRPr="008B7E38">
        <w:rPr>
          <w:rFonts w:cs="David" w:hint="cs"/>
          <w:color w:val="000000"/>
          <w:rtl/>
        </w:rPr>
        <w:t xml:space="preserve"> זאת התורה היא שקובעת אם הבהמה האסורה באכילה ואת הבהמה המותרת, ולא לפי הבנת ורגש האדם...</w:t>
      </w:r>
    </w:p>
    <w:p w:rsidR="00E16DBF" w:rsidRDefault="00E16DBF" w:rsidP="00E16DBF">
      <w:pPr>
        <w:ind w:left="-306" w:right="180"/>
        <w:rPr>
          <w:rFonts w:cs="David" w:hint="cs"/>
          <w:b/>
          <w:bCs/>
          <w:color w:val="000000"/>
          <w:sz w:val="28"/>
          <w:szCs w:val="28"/>
          <w:u w:val="single"/>
          <w:rtl/>
        </w:rPr>
      </w:pPr>
      <w:r w:rsidRPr="001A2817">
        <w:rPr>
          <w:rFonts w:cs="David" w:hint="cs"/>
          <w:b/>
          <w:bCs/>
          <w:color w:val="000000"/>
          <w:sz w:val="28"/>
          <w:szCs w:val="28"/>
          <w:u w:val="single"/>
          <w:rtl/>
        </w:rPr>
        <w:t>מתו על שלא נשאו נשים....</w:t>
      </w:r>
    </w:p>
    <w:p w:rsidR="00E16DBF" w:rsidRPr="00752E64" w:rsidRDefault="00E16DBF" w:rsidP="00E16DBF">
      <w:pPr>
        <w:ind w:left="-306" w:right="180"/>
        <w:rPr>
          <w:rFonts w:cs="David" w:hint="cs"/>
          <w:b/>
          <w:bCs/>
          <w:color w:val="000000"/>
          <w:sz w:val="28"/>
          <w:szCs w:val="28"/>
          <w:u w:val="single"/>
          <w:rtl/>
        </w:rPr>
      </w:pPr>
      <w:r w:rsidRPr="00752E64">
        <w:rPr>
          <w:rFonts w:cs="David" w:hint="cs"/>
          <w:b/>
          <w:bCs/>
          <w:color w:val="000000"/>
          <w:rtl/>
          <w:lang w:eastAsia="en-US"/>
        </w:rPr>
        <w:t>"ויקריבו לפני ה’ אש זרה... ותצא אש מלפני ה’ ותאכל אותם</w:t>
      </w:r>
      <w:r w:rsidRPr="00752E64">
        <w:rPr>
          <w:rFonts w:cs="David" w:hint="cs"/>
          <w:color w:val="000000"/>
          <w:rtl/>
          <w:lang w:eastAsia="en-US"/>
        </w:rPr>
        <w:t>"</w:t>
      </w:r>
    </w:p>
    <w:p w:rsidR="00E16DBF" w:rsidRPr="00752E64" w:rsidRDefault="00E16DBF" w:rsidP="00E16DBF">
      <w:pPr>
        <w:ind w:left="-306" w:right="180"/>
        <w:rPr>
          <w:rFonts w:cs="David" w:hint="cs"/>
          <w:b/>
          <w:bCs/>
          <w:color w:val="000000"/>
          <w:sz w:val="28"/>
          <w:szCs w:val="28"/>
          <w:u w:val="single"/>
          <w:rtl/>
        </w:rPr>
      </w:pPr>
      <w:r w:rsidRPr="00752E64">
        <w:rPr>
          <w:rFonts w:cs="David" w:hint="cs"/>
          <w:color w:val="000000"/>
          <w:rtl/>
          <w:lang w:eastAsia="en-US"/>
        </w:rPr>
        <w:t>על שום מה מתו נדב ואביהו? אומר על כך המדרש: על שום שלא נשאו נשים.</w:t>
      </w:r>
    </w:p>
    <w:p w:rsidR="00E16DBF" w:rsidRPr="00752E64" w:rsidRDefault="00E16DBF" w:rsidP="00E16DBF">
      <w:pPr>
        <w:ind w:left="-306" w:right="-180"/>
        <w:rPr>
          <w:rFonts w:cs="David" w:hint="cs"/>
          <w:b/>
          <w:bCs/>
          <w:color w:val="000000"/>
          <w:sz w:val="28"/>
          <w:szCs w:val="28"/>
          <w:u w:val="single"/>
          <w:rtl/>
        </w:rPr>
      </w:pPr>
      <w:r w:rsidRPr="00752E64">
        <w:rPr>
          <w:rFonts w:cs="David" w:hint="cs"/>
          <w:color w:val="000000"/>
          <w:rtl/>
          <w:lang w:eastAsia="en-US"/>
        </w:rPr>
        <w:t>ואם כך, כיצד מתיישבי</w:t>
      </w:r>
      <w:r w:rsidRPr="00752E64">
        <w:rPr>
          <w:rFonts w:cs="David" w:hint="eastAsia"/>
          <w:color w:val="000000"/>
          <w:rtl/>
          <w:lang w:eastAsia="en-US"/>
        </w:rPr>
        <w:t>ם</w:t>
      </w:r>
      <w:r w:rsidRPr="00752E64">
        <w:rPr>
          <w:rFonts w:cs="David" w:hint="cs"/>
          <w:color w:val="000000"/>
          <w:rtl/>
          <w:lang w:eastAsia="en-US"/>
        </w:rPr>
        <w:t xml:space="preserve"> דברי המדרש עם הכתוב המפורש בתורה, שנדב ואביה</w:t>
      </w:r>
      <w:r>
        <w:rPr>
          <w:rFonts w:cs="David" w:hint="cs"/>
          <w:color w:val="000000"/>
          <w:rtl/>
          <w:lang w:eastAsia="en-US"/>
        </w:rPr>
        <w:t xml:space="preserve">ו נענשו על שהקריבו אש זרה לפני </w:t>
      </w:r>
      <w:r w:rsidRPr="00752E64">
        <w:rPr>
          <w:rFonts w:cs="David" w:hint="cs"/>
          <w:color w:val="000000"/>
          <w:rtl/>
          <w:lang w:eastAsia="en-US"/>
        </w:rPr>
        <w:t>ה’?</w:t>
      </w:r>
    </w:p>
    <w:p w:rsidR="00E16DBF" w:rsidRPr="00752E64" w:rsidRDefault="00E16DBF" w:rsidP="00E16DBF">
      <w:pPr>
        <w:ind w:left="-306" w:right="180"/>
        <w:rPr>
          <w:rFonts w:cs="David" w:hint="cs"/>
          <w:b/>
          <w:bCs/>
          <w:color w:val="000000"/>
          <w:sz w:val="28"/>
          <w:szCs w:val="28"/>
          <w:u w:val="single"/>
          <w:rtl/>
        </w:rPr>
      </w:pPr>
      <w:r w:rsidRPr="00752E64">
        <w:rPr>
          <w:rFonts w:cs="David" w:hint="cs"/>
          <w:color w:val="000000"/>
          <w:rtl/>
          <w:lang w:eastAsia="en-US"/>
        </w:rPr>
        <w:t>סיפור המעשה הבא מתרץ את הדברים בדרך החריפות:</w:t>
      </w:r>
    </w:p>
    <w:p w:rsidR="00E16DBF" w:rsidRPr="00752E64" w:rsidRDefault="00E16DBF" w:rsidP="00D54BF6">
      <w:pPr>
        <w:ind w:left="-306" w:right="180"/>
        <w:rPr>
          <w:rFonts w:cs="David" w:hint="cs"/>
          <w:b/>
          <w:bCs/>
          <w:color w:val="000000"/>
          <w:sz w:val="28"/>
          <w:szCs w:val="28"/>
          <w:u w:val="single"/>
          <w:rtl/>
        </w:rPr>
      </w:pPr>
      <w:r w:rsidRPr="00752E64">
        <w:rPr>
          <w:rFonts w:cs="David" w:hint="cs"/>
          <w:color w:val="000000"/>
          <w:rtl/>
          <w:lang w:eastAsia="en-US"/>
        </w:rPr>
        <w:t xml:space="preserve">מחלה אנושה פקדה את הצדיק רבי </w:t>
      </w:r>
      <w:proofErr w:type="spellStart"/>
      <w:r w:rsidRPr="00752E64">
        <w:rPr>
          <w:rFonts w:cs="David" w:hint="cs"/>
          <w:color w:val="000000"/>
          <w:rtl/>
          <w:lang w:eastAsia="en-US"/>
        </w:rPr>
        <w:t>דוד’ל</w:t>
      </w:r>
      <w:proofErr w:type="spellEnd"/>
      <w:r w:rsidRPr="00752E64">
        <w:rPr>
          <w:rFonts w:cs="David" w:hint="cs"/>
          <w:color w:val="000000"/>
          <w:rtl/>
          <w:lang w:eastAsia="en-US"/>
        </w:rPr>
        <w:t xml:space="preserve"> </w:t>
      </w:r>
      <w:proofErr w:type="spellStart"/>
      <w:r w:rsidRPr="00752E64">
        <w:rPr>
          <w:rFonts w:cs="David" w:hint="cs"/>
          <w:color w:val="000000"/>
          <w:rtl/>
          <w:lang w:eastAsia="en-US"/>
        </w:rPr>
        <w:t>מזבלטוב</w:t>
      </w:r>
      <w:proofErr w:type="spellEnd"/>
      <w:r w:rsidRPr="00752E64">
        <w:rPr>
          <w:rFonts w:cs="David" w:hint="cs"/>
          <w:color w:val="000000"/>
          <w:rtl/>
          <w:lang w:eastAsia="en-US"/>
        </w:rPr>
        <w:t xml:space="preserve"> (בנו של רבי מנחם מנדל </w:t>
      </w:r>
      <w:proofErr w:type="spellStart"/>
      <w:r w:rsidRPr="00752E64">
        <w:rPr>
          <w:rFonts w:cs="David" w:hint="cs"/>
          <w:color w:val="000000"/>
          <w:rtl/>
          <w:lang w:eastAsia="en-US"/>
        </w:rPr>
        <w:t>מקוסוב</w:t>
      </w:r>
      <w:proofErr w:type="spellEnd"/>
      <w:r w:rsidRPr="00752E64">
        <w:rPr>
          <w:rFonts w:cs="David" w:hint="cs"/>
          <w:color w:val="000000"/>
          <w:rtl/>
          <w:lang w:eastAsia="en-US"/>
        </w:rPr>
        <w:t>). כה חמורה הי</w:t>
      </w:r>
      <w:r>
        <w:rPr>
          <w:rFonts w:cs="David" w:hint="cs"/>
          <w:color w:val="000000"/>
          <w:rtl/>
          <w:lang w:eastAsia="en-US"/>
        </w:rPr>
        <w:t>י</w:t>
      </w:r>
      <w:r w:rsidRPr="00752E64">
        <w:rPr>
          <w:rFonts w:cs="David" w:hint="cs"/>
          <w:color w:val="000000"/>
          <w:rtl/>
          <w:lang w:eastAsia="en-US"/>
        </w:rPr>
        <w:t>תה המחלה, עד כי טובי הרופאים, שה</w:t>
      </w:r>
      <w:r>
        <w:rPr>
          <w:rFonts w:cs="David" w:hint="cs"/>
          <w:color w:val="000000"/>
          <w:rtl/>
          <w:lang w:eastAsia="en-US"/>
        </w:rPr>
        <w:t>ו</w:t>
      </w:r>
      <w:r w:rsidRPr="00752E64">
        <w:rPr>
          <w:rFonts w:cs="David" w:hint="cs"/>
          <w:color w:val="000000"/>
          <w:rtl/>
          <w:lang w:eastAsia="en-US"/>
        </w:rPr>
        <w:t>זעקו אל מ</w:t>
      </w:r>
      <w:r>
        <w:rPr>
          <w:rFonts w:cs="David" w:hint="cs"/>
          <w:color w:val="000000"/>
          <w:rtl/>
          <w:lang w:eastAsia="en-US"/>
        </w:rPr>
        <w:t>י</w:t>
      </w:r>
      <w:r w:rsidRPr="00752E64">
        <w:rPr>
          <w:rFonts w:cs="David" w:hint="cs"/>
          <w:color w:val="000000"/>
          <w:rtl/>
          <w:lang w:eastAsia="en-US"/>
        </w:rPr>
        <w:t>טתו, אמרו נואש לחייו.ואולם, לא הכ</w:t>
      </w:r>
      <w:r>
        <w:rPr>
          <w:rFonts w:cs="David" w:hint="cs"/>
          <w:color w:val="000000"/>
          <w:rtl/>
          <w:lang w:eastAsia="en-US"/>
        </w:rPr>
        <w:t>ו</w:t>
      </w:r>
      <w:r w:rsidRPr="00752E64">
        <w:rPr>
          <w:rFonts w:cs="David" w:hint="cs"/>
          <w:color w:val="000000"/>
          <w:rtl/>
          <w:lang w:eastAsia="en-US"/>
        </w:rPr>
        <w:t xml:space="preserve">ל הסכימו עם דברי הרופאים: אשתו של הצדיק, הרבנית פסיה לאה בת האדמו"ר </w:t>
      </w:r>
      <w:proofErr w:type="spellStart"/>
      <w:r w:rsidRPr="00752E64">
        <w:rPr>
          <w:rFonts w:cs="David" w:hint="cs"/>
          <w:color w:val="000000"/>
          <w:rtl/>
          <w:lang w:eastAsia="en-US"/>
        </w:rPr>
        <w:t>מסאסוב</w:t>
      </w:r>
      <w:proofErr w:type="spellEnd"/>
      <w:r w:rsidRPr="00752E64">
        <w:rPr>
          <w:rFonts w:cs="David" w:hint="cs"/>
          <w:color w:val="000000"/>
          <w:rtl/>
          <w:lang w:eastAsia="en-US"/>
        </w:rPr>
        <w:t>, סירבה להשלים עם הדברים. היא ישבה ליד מיטת חולי</w:t>
      </w:r>
      <w:r w:rsidRPr="00752E64">
        <w:rPr>
          <w:rFonts w:cs="David" w:hint="eastAsia"/>
          <w:color w:val="000000"/>
          <w:rtl/>
          <w:lang w:eastAsia="en-US"/>
        </w:rPr>
        <w:t>ו</w:t>
      </w:r>
      <w:r w:rsidRPr="00752E64">
        <w:rPr>
          <w:rFonts w:cs="David" w:hint="cs"/>
          <w:color w:val="000000"/>
          <w:rtl/>
          <w:lang w:eastAsia="en-US"/>
        </w:rPr>
        <w:t xml:space="preserve"> של הרבי ולא חדלה להתפלל, להתחנן ולשפוך דמעות. "אנא ה’, חוס נא על בעלי הצדיק ושלח לו במהרה רפואה שלמה!" התחננה.תפילותיה של הא</w:t>
      </w:r>
      <w:r>
        <w:rPr>
          <w:rFonts w:cs="David" w:hint="cs"/>
          <w:color w:val="000000"/>
          <w:rtl/>
          <w:lang w:eastAsia="en-US"/>
        </w:rPr>
        <w:t>י</w:t>
      </w:r>
      <w:r w:rsidRPr="00752E64">
        <w:rPr>
          <w:rFonts w:cs="David" w:hint="cs"/>
          <w:color w:val="000000"/>
          <w:rtl/>
          <w:lang w:eastAsia="en-US"/>
        </w:rPr>
        <w:t xml:space="preserve">שה הצדקנית בקעו רקיעים, ולמרות תחזיתם הקודרת של הרופאים חלה הטבה במצבו של החולה, ומקץ זמן לא רב החלים רבי </w:t>
      </w:r>
      <w:proofErr w:type="spellStart"/>
      <w:r w:rsidRPr="00752E64">
        <w:rPr>
          <w:rFonts w:cs="David" w:hint="cs"/>
          <w:color w:val="000000"/>
          <w:rtl/>
          <w:lang w:eastAsia="en-US"/>
        </w:rPr>
        <w:t>דוד’ל</w:t>
      </w:r>
      <w:proofErr w:type="spellEnd"/>
      <w:r w:rsidRPr="00752E64">
        <w:rPr>
          <w:rFonts w:cs="David" w:hint="cs"/>
          <w:color w:val="000000"/>
          <w:rtl/>
          <w:lang w:eastAsia="en-US"/>
        </w:rPr>
        <w:t xml:space="preserve"> כליל ושב להנהיג את עדת חסידיו.</w:t>
      </w:r>
    </w:p>
    <w:p w:rsidR="00E16DBF" w:rsidRPr="00752E64" w:rsidRDefault="00E16DBF" w:rsidP="00E16DBF">
      <w:pPr>
        <w:ind w:left="-306" w:right="180"/>
        <w:rPr>
          <w:rFonts w:cs="David"/>
          <w:b/>
          <w:bCs/>
          <w:color w:val="000000"/>
          <w:sz w:val="28"/>
          <w:szCs w:val="28"/>
          <w:u w:val="single"/>
          <w:rtl/>
        </w:rPr>
      </w:pPr>
      <w:r w:rsidRPr="00752E64">
        <w:rPr>
          <w:rFonts w:cs="David" w:hint="cs"/>
          <w:color w:val="000000"/>
          <w:rtl/>
          <w:lang w:eastAsia="en-US"/>
        </w:rPr>
        <w:t xml:space="preserve">רבי </w:t>
      </w:r>
      <w:proofErr w:type="spellStart"/>
      <w:r w:rsidRPr="00752E64">
        <w:rPr>
          <w:rFonts w:cs="David" w:hint="cs"/>
          <w:color w:val="000000"/>
          <w:rtl/>
          <w:lang w:eastAsia="en-US"/>
        </w:rPr>
        <w:t>דוד’ל</w:t>
      </w:r>
      <w:proofErr w:type="spellEnd"/>
      <w:r w:rsidRPr="00752E64">
        <w:rPr>
          <w:rFonts w:cs="David" w:hint="cs"/>
          <w:color w:val="000000"/>
          <w:rtl/>
          <w:lang w:eastAsia="en-US"/>
        </w:rPr>
        <w:t xml:space="preserve"> לא שכח לה, לאשתו הרבנית, את המסירות שגילתה בימי חולי</w:t>
      </w:r>
      <w:r w:rsidRPr="00752E64">
        <w:rPr>
          <w:rFonts w:cs="David" w:hint="eastAsia"/>
          <w:color w:val="000000"/>
          <w:rtl/>
          <w:lang w:eastAsia="en-US"/>
        </w:rPr>
        <w:t>ו</w:t>
      </w:r>
      <w:r w:rsidRPr="00752E64">
        <w:rPr>
          <w:rFonts w:cs="David" w:hint="cs"/>
          <w:color w:val="000000"/>
          <w:rtl/>
          <w:lang w:eastAsia="en-US"/>
        </w:rPr>
        <w:t>. ופעם, בהיותו במחיצת מקורביו, אמר עליה: "כעת, לאחר מחלתי, מבין אני מדוע אומר המדרש, כי נדב ואביהו מתו משום ’שלא היו להם נשים’. אילו היו זוכים לנשים כדוגמת הרבנית פסיה לאה, אין ספק כי הללו כמוה היו מצילות אותם מן המוות".. כל התיקון של האדם היא אישה שנאמר: עזר כנגדו אומר רש"י בגמרא עוזרת לו וסותרת את דבריו. אמר רבי נחמן מברסלב אישה זה כמ</w:t>
      </w:r>
      <w:r>
        <w:rPr>
          <w:rFonts w:cs="David" w:hint="cs"/>
          <w:color w:val="000000"/>
          <w:rtl/>
          <w:lang w:eastAsia="en-US"/>
        </w:rPr>
        <w:t>ו מראה איך שאתה ניראה ככה היא ת</w:t>
      </w:r>
      <w:r w:rsidRPr="00752E64">
        <w:rPr>
          <w:rFonts w:cs="David" w:hint="cs"/>
          <w:color w:val="000000"/>
          <w:rtl/>
          <w:lang w:eastAsia="en-US"/>
        </w:rPr>
        <w:t>תנהג אליך אם יש לך עברות עברה גוררת עב</w:t>
      </w:r>
      <w:r>
        <w:rPr>
          <w:rFonts w:cs="David" w:hint="cs"/>
          <w:color w:val="000000"/>
          <w:rtl/>
          <w:lang w:eastAsia="en-US"/>
        </w:rPr>
        <w:t>רה ומגלגלים את המלאכים הרעים שנ</w:t>
      </w:r>
      <w:r w:rsidRPr="00752E64">
        <w:rPr>
          <w:rFonts w:cs="David" w:hint="cs"/>
          <w:color w:val="000000"/>
          <w:rtl/>
          <w:lang w:eastAsia="en-US"/>
        </w:rPr>
        <w:t>קראים מכ</w:t>
      </w:r>
      <w:r>
        <w:rPr>
          <w:rFonts w:cs="David" w:hint="cs"/>
          <w:color w:val="000000"/>
          <w:rtl/>
          <w:lang w:eastAsia="en-US"/>
        </w:rPr>
        <w:t>ו</w:t>
      </w:r>
      <w:r w:rsidRPr="00752E64">
        <w:rPr>
          <w:rFonts w:cs="David" w:hint="cs"/>
          <w:color w:val="000000"/>
          <w:rtl/>
          <w:lang w:eastAsia="en-US"/>
        </w:rPr>
        <w:t xml:space="preserve">ח העברה לאישה והיא באה לתקן אותך ולמרק את העוונות, לכן עדיף לא לחטוא כדי לא לפגום בשלום בית שנאמר "לא </w:t>
      </w:r>
      <w:proofErr w:type="spellStart"/>
      <w:r w:rsidRPr="00752E64">
        <w:rPr>
          <w:rFonts w:cs="David" w:hint="cs"/>
          <w:color w:val="000000"/>
          <w:rtl/>
          <w:lang w:eastAsia="en-US"/>
        </w:rPr>
        <w:t>שריא</w:t>
      </w:r>
      <w:proofErr w:type="spellEnd"/>
      <w:r w:rsidRPr="00752E64">
        <w:rPr>
          <w:rFonts w:cs="David" w:hint="cs"/>
          <w:color w:val="000000"/>
          <w:rtl/>
          <w:lang w:eastAsia="en-US"/>
        </w:rPr>
        <w:t xml:space="preserve"> באתר פגים" (הקב"ה לא </w:t>
      </w:r>
      <w:r>
        <w:rPr>
          <w:rFonts w:cs="David" w:hint="cs"/>
          <w:color w:val="000000"/>
          <w:rtl/>
          <w:lang w:eastAsia="en-US"/>
        </w:rPr>
        <w:t>נמצא</w:t>
      </w:r>
      <w:r w:rsidRPr="00752E64">
        <w:rPr>
          <w:rFonts w:cs="David" w:hint="cs"/>
          <w:color w:val="000000"/>
          <w:rtl/>
          <w:lang w:eastAsia="en-US"/>
        </w:rPr>
        <w:t xml:space="preserve"> במקום פגום).</w:t>
      </w:r>
    </w:p>
    <w:p w:rsidR="00E16DBF" w:rsidRDefault="00E16DBF" w:rsidP="00E16DBF">
      <w:pPr>
        <w:ind w:left="-306" w:right="180"/>
        <w:rPr>
          <w:rFonts w:cs="David" w:hint="cs"/>
          <w:color w:val="000000"/>
          <w:rtl/>
        </w:rPr>
      </w:pPr>
    </w:p>
    <w:tbl>
      <w:tblPr>
        <w:bidiVisual/>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E16DBF" w:rsidRPr="0036634A" w:rsidTr="00573E0D">
        <w:tblPrEx>
          <w:tblCellMar>
            <w:top w:w="0" w:type="dxa"/>
            <w:bottom w:w="0" w:type="dxa"/>
          </w:tblCellMar>
        </w:tblPrEx>
        <w:tc>
          <w:tcPr>
            <w:tcW w:w="3240" w:type="dxa"/>
          </w:tcPr>
          <w:p w:rsidR="00E16DBF" w:rsidRPr="0036634A" w:rsidRDefault="00E16DBF" w:rsidP="00E16DBF">
            <w:pPr>
              <w:ind w:left="-306" w:right="180"/>
              <w:jc w:val="center"/>
              <w:rPr>
                <w:rFonts w:cs="Guttman Stam" w:hint="cs"/>
                <w:color w:val="000000"/>
                <w:sz w:val="44"/>
                <w:szCs w:val="44"/>
                <w:rtl/>
              </w:rPr>
            </w:pPr>
            <w:r w:rsidRPr="0036634A">
              <w:rPr>
                <w:rFonts w:cs="Guttman Stam" w:hint="cs"/>
                <w:color w:val="000000"/>
                <w:sz w:val="44"/>
                <w:szCs w:val="44"/>
                <w:rtl/>
              </w:rPr>
              <w:t>פינת ההלכה</w:t>
            </w:r>
          </w:p>
        </w:tc>
      </w:tr>
    </w:tbl>
    <w:p w:rsidR="00E16DBF" w:rsidRPr="003B1025" w:rsidRDefault="00E16DBF" w:rsidP="00E16DBF">
      <w:pPr>
        <w:ind w:left="-306" w:right="180"/>
        <w:rPr>
          <w:rFonts w:cs="David" w:hint="cs"/>
          <w:b/>
          <w:bCs/>
          <w:color w:val="000000"/>
          <w:sz w:val="32"/>
          <w:szCs w:val="32"/>
          <w:u w:val="single"/>
          <w:rtl/>
        </w:rPr>
      </w:pPr>
      <w:r w:rsidRPr="003B1025">
        <w:rPr>
          <w:rFonts w:cs="David" w:hint="cs"/>
          <w:b/>
          <w:bCs/>
          <w:color w:val="000000"/>
          <w:sz w:val="32"/>
          <w:szCs w:val="32"/>
          <w:u w:val="single"/>
          <w:rtl/>
        </w:rPr>
        <w:t>"מי האיש החפץ חיים..."?</w:t>
      </w:r>
    </w:p>
    <w:p w:rsidR="00E16DBF" w:rsidRDefault="00E16DBF" w:rsidP="00E16DBF">
      <w:pPr>
        <w:numPr>
          <w:ilvl w:val="0"/>
          <w:numId w:val="1"/>
        </w:numPr>
        <w:tabs>
          <w:tab w:val="clear" w:pos="735"/>
          <w:tab w:val="left" w:pos="0"/>
          <w:tab w:val="left" w:pos="360"/>
        </w:tabs>
        <w:ind w:left="-306" w:right="180" w:firstLine="0"/>
        <w:rPr>
          <w:rFonts w:cs="David" w:hint="cs"/>
          <w:color w:val="000000"/>
        </w:rPr>
      </w:pPr>
      <w:r w:rsidRPr="00170ABB">
        <w:rPr>
          <w:rFonts w:cs="David" w:hint="cs"/>
          <w:b/>
          <w:bCs/>
          <w:color w:val="000000"/>
          <w:u w:val="single"/>
          <w:rtl/>
        </w:rPr>
        <w:t>בלי נקמות -  התנאי השביעי לדיבור רכילות לתועלת</w:t>
      </w:r>
      <w:r>
        <w:rPr>
          <w:rFonts w:cs="David" w:hint="cs"/>
          <w:color w:val="000000"/>
          <w:rtl/>
        </w:rPr>
        <w:t xml:space="preserve">: </w:t>
      </w:r>
    </w:p>
    <w:p w:rsidR="00E16DBF" w:rsidRDefault="00E16DBF" w:rsidP="00E16DBF">
      <w:pPr>
        <w:tabs>
          <w:tab w:val="left" w:pos="180"/>
        </w:tabs>
        <w:ind w:left="-306"/>
        <w:rPr>
          <w:rFonts w:cs="David" w:hint="cs"/>
          <w:color w:val="000000"/>
          <w:rtl/>
        </w:rPr>
      </w:pPr>
      <w:r>
        <w:rPr>
          <w:rFonts w:cs="David" w:hint="cs"/>
          <w:color w:val="000000"/>
          <w:rtl/>
        </w:rPr>
        <w:t xml:space="preserve">להימנע מנזק מוגזם. אין להרשות שהדברים המסופרים לתועלת יזיקו יותר מידי לאדם המדובר. לפיכך, אין לספר לאדם שמישהו עומד להרע לו אם אותו אדם עלול בתגובתו להזיק. </w:t>
      </w:r>
    </w:p>
    <w:p w:rsidR="00E16DBF" w:rsidRDefault="00E16DBF" w:rsidP="00E16DBF">
      <w:pPr>
        <w:tabs>
          <w:tab w:val="left" w:pos="180"/>
        </w:tabs>
        <w:ind w:left="-306"/>
        <w:rPr>
          <w:rFonts w:cs="David" w:hint="cs"/>
          <w:color w:val="000000"/>
          <w:rtl/>
        </w:rPr>
      </w:pPr>
      <w:r>
        <w:rPr>
          <w:rFonts w:cs="David" w:hint="cs"/>
          <w:color w:val="000000"/>
          <w:rtl/>
        </w:rPr>
        <w:t>לא מדובר רק על נזק כספי ופיזי אלא גם על נקמה בדיבור.</w:t>
      </w:r>
    </w:p>
    <w:p w:rsidR="00E16DBF" w:rsidRDefault="00E16DBF" w:rsidP="00E16DBF">
      <w:pPr>
        <w:tabs>
          <w:tab w:val="left" w:pos="360"/>
        </w:tabs>
        <w:ind w:left="-306" w:hanging="360"/>
        <w:rPr>
          <w:rFonts w:cs="David" w:hint="cs"/>
          <w:color w:val="000000"/>
          <w:rtl/>
        </w:rPr>
      </w:pPr>
      <w:r>
        <w:rPr>
          <w:rFonts w:cs="David" w:hint="cs"/>
          <w:color w:val="000000"/>
          <w:rtl/>
        </w:rPr>
        <w:t xml:space="preserve">ב.    </w:t>
      </w:r>
      <w:r w:rsidRPr="00170ABB">
        <w:rPr>
          <w:rFonts w:cs="David" w:hint="cs"/>
          <w:b/>
          <w:bCs/>
          <w:color w:val="000000"/>
          <w:u w:val="single"/>
          <w:rtl/>
        </w:rPr>
        <w:t>רכילות ולשון הרע</w:t>
      </w:r>
      <w:r>
        <w:rPr>
          <w:rFonts w:cs="David" w:hint="cs"/>
          <w:color w:val="000000"/>
          <w:rtl/>
        </w:rPr>
        <w:t>: בין הסיבות המאפשרות סיפור רכילות לתועלת</w:t>
      </w:r>
      <w:r w:rsidRPr="00794AB6">
        <w:rPr>
          <w:rFonts w:cs="David" w:hint="cs"/>
          <w:color w:val="003366"/>
          <w:rtl/>
        </w:rPr>
        <w:t xml:space="preserve"> נמנות</w:t>
      </w:r>
      <w:r>
        <w:rPr>
          <w:rFonts w:cs="David" w:hint="cs"/>
          <w:color w:val="000000"/>
          <w:rtl/>
        </w:rPr>
        <w:t xml:space="preserve"> מניעת נזק או הפסקתו או השגת פיצוי על הנזק שנגרם על ידי האדם שעליו מדובר. אמירות כאלה על המדובר בהכרח מפלילות אותו ועל כן הן נחשבות כלשון הרע. לפיכך, כדי להתיר רכילות לתועלת  חייבים להתקיים גם כאן כל התנאים המתירים לשון הרע לתועלת. </w:t>
      </w:r>
    </w:p>
    <w:p w:rsidR="00E16DBF" w:rsidRPr="003B1025" w:rsidRDefault="00E16DBF" w:rsidP="00E16DBF">
      <w:pPr>
        <w:ind w:left="-306"/>
        <w:rPr>
          <w:rFonts w:cs="David" w:hint="cs"/>
          <w:b/>
          <w:bCs/>
          <w:color w:val="000000"/>
          <w:sz w:val="32"/>
          <w:szCs w:val="32"/>
          <w:u w:val="single"/>
          <w:rtl/>
        </w:rPr>
      </w:pPr>
      <w:r w:rsidRPr="003B1025">
        <w:rPr>
          <w:rFonts w:cs="David" w:hint="cs"/>
          <w:b/>
          <w:bCs/>
          <w:color w:val="000000"/>
          <w:sz w:val="32"/>
          <w:szCs w:val="32"/>
          <w:u w:val="single"/>
          <w:rtl/>
        </w:rPr>
        <w:t>כל השומר שבת, השבת משמרתו...</w:t>
      </w:r>
    </w:p>
    <w:p w:rsidR="00E16DBF" w:rsidRPr="008B7E38" w:rsidRDefault="00E16DBF" w:rsidP="00E16DBF">
      <w:pPr>
        <w:ind w:left="-306"/>
        <w:rPr>
          <w:rFonts w:cs="David" w:hint="cs"/>
          <w:b/>
          <w:bCs/>
          <w:color w:val="000000"/>
          <w:u w:val="single"/>
          <w:rtl/>
        </w:rPr>
      </w:pPr>
      <w:r w:rsidRPr="008B7E38">
        <w:rPr>
          <w:rFonts w:cs="David" w:hint="cs"/>
          <w:b/>
          <w:bCs/>
          <w:color w:val="000000"/>
          <w:u w:val="single"/>
          <w:rtl/>
        </w:rPr>
        <w:t xml:space="preserve">טלטול מוצרי חשמל בשבת: </w:t>
      </w:r>
    </w:p>
    <w:p w:rsidR="00E16DBF" w:rsidRPr="00E47E9A" w:rsidRDefault="00E16DBF" w:rsidP="00E16DBF">
      <w:pPr>
        <w:numPr>
          <w:ilvl w:val="0"/>
          <w:numId w:val="2"/>
        </w:numPr>
        <w:tabs>
          <w:tab w:val="clear" w:pos="720"/>
          <w:tab w:val="num" w:pos="360"/>
        </w:tabs>
        <w:ind w:left="-306"/>
        <w:rPr>
          <w:rFonts w:cs="David" w:hint="cs"/>
          <w:color w:val="000000"/>
          <w:rtl/>
        </w:rPr>
      </w:pPr>
      <w:r w:rsidRPr="00E47E9A">
        <w:rPr>
          <w:rFonts w:cs="David" w:hint="cs"/>
          <w:color w:val="000000"/>
          <w:rtl/>
        </w:rPr>
        <w:t xml:space="preserve">אסור לטלטל (להזיז) מנורת חשמל, או תנור חימום בשעה שהם פועלים וכן רדיאטור אף  לצורך גופם או מקומם. והמקל בטלטול רדיאטור יש לו על מי לסמוך.מנורת חשמל שכבתה בשבת ע"י שעון שבת מותר להוריד את הכפתור כדי שלא תדלק, אך יש לעשות תנאי לפני שבת שאם ירצה יוכל לעשות זאת. (להוריד את הכפתור לאחר שיכבה על ידי השעון). ותנאי אחד מועל לשנה כולה. ואם שכח להתנות מותר ע"י גז. </w:t>
      </w:r>
    </w:p>
    <w:tbl>
      <w:tblPr>
        <w:bidiVisual/>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E16DBF" w:rsidRPr="0036634A" w:rsidTr="00E84380">
        <w:tblPrEx>
          <w:tblCellMar>
            <w:top w:w="0" w:type="dxa"/>
            <w:bottom w:w="0" w:type="dxa"/>
          </w:tblCellMar>
        </w:tblPrEx>
        <w:trPr>
          <w:trHeight w:val="699"/>
        </w:trPr>
        <w:tc>
          <w:tcPr>
            <w:tcW w:w="3240" w:type="dxa"/>
          </w:tcPr>
          <w:p w:rsidR="00E16DBF" w:rsidRPr="0036634A" w:rsidRDefault="00E16DBF" w:rsidP="00E16DBF">
            <w:pPr>
              <w:ind w:left="-306" w:right="180"/>
              <w:jc w:val="center"/>
              <w:rPr>
                <w:rFonts w:cs="Guttman Stam" w:hint="cs"/>
                <w:color w:val="000000"/>
                <w:sz w:val="44"/>
                <w:szCs w:val="44"/>
                <w:rtl/>
              </w:rPr>
            </w:pPr>
            <w:r w:rsidRPr="0036634A">
              <w:rPr>
                <w:rFonts w:cs="Guttman Stam" w:hint="cs"/>
                <w:color w:val="000000"/>
                <w:sz w:val="44"/>
                <w:szCs w:val="44"/>
                <w:rtl/>
              </w:rPr>
              <w:lastRenderedPageBreak/>
              <w:t>מעשה שהיה</w:t>
            </w:r>
          </w:p>
        </w:tc>
      </w:tr>
    </w:tbl>
    <w:p w:rsidR="00E84380" w:rsidRDefault="00E84380" w:rsidP="00E84380">
      <w:pPr>
        <w:pStyle w:val="NormalWeb"/>
        <w:shd w:val="clear" w:color="auto" w:fill="FFFFFF"/>
        <w:bidi/>
        <w:spacing w:line="288" w:lineRule="auto"/>
        <w:ind w:right="284"/>
        <w:rPr>
          <w:rFonts w:ascii="Arial" w:hAnsi="Arial" w:cs="David" w:hint="cs"/>
          <w:color w:val="333333"/>
          <w:rtl/>
        </w:rPr>
      </w:pPr>
      <w:r w:rsidRPr="00E84380">
        <w:rPr>
          <w:rFonts w:ascii="Arial" w:hAnsi="Arial" w:cs="David"/>
          <w:color w:val="333333"/>
          <w:rtl/>
        </w:rPr>
        <w:t xml:space="preserve">אבא של חיים הדף אותו קדימה. חיים נבהל. הוא מצא את עצמו בין זרועות חסונות שאחזו בו באחיזה איתנה. רצה להרים את עיניו למעלה, לראות למי שייכות </w:t>
      </w:r>
      <w:proofErr w:type="spellStart"/>
      <w:r w:rsidRPr="00E84380">
        <w:rPr>
          <w:rFonts w:ascii="Arial" w:hAnsi="Arial" w:cs="David"/>
          <w:color w:val="333333"/>
          <w:rtl/>
        </w:rPr>
        <w:t>הידים</w:t>
      </w:r>
      <w:proofErr w:type="spellEnd"/>
      <w:r w:rsidRPr="00E84380">
        <w:rPr>
          <w:rFonts w:ascii="Arial" w:hAnsi="Arial" w:cs="David"/>
          <w:color w:val="333333"/>
          <w:rtl/>
        </w:rPr>
        <w:t xml:space="preserve"> האלו, אך במקום זה הסתובב אחורה, לאבא הטוב שלו. למה אבא נשאר לעמוד? למה האיש הזה (מי הוא ?) מושך אותו קדימה ?</w:t>
      </w:r>
      <w:r w:rsidRPr="00E84380">
        <w:rPr>
          <w:rFonts w:ascii="Arial" w:hAnsi="Arial" w:cs="David" w:hint="cs"/>
          <w:color w:val="333333"/>
          <w:rtl/>
        </w:rPr>
        <w:t xml:space="preserve"> </w:t>
      </w:r>
      <w:r w:rsidRPr="00E84380">
        <w:rPr>
          <w:rFonts w:ascii="Arial" w:hAnsi="Arial" w:cs="David"/>
          <w:color w:val="333333"/>
          <w:rtl/>
        </w:rPr>
        <w:t>אבא הביט בו במבט טוב: "</w:t>
      </w:r>
      <w:proofErr w:type="spellStart"/>
      <w:r w:rsidRPr="00E84380">
        <w:rPr>
          <w:rFonts w:ascii="Arial" w:hAnsi="Arial" w:cs="David"/>
          <w:color w:val="333333"/>
          <w:rtl/>
        </w:rPr>
        <w:t>חיימק'ה</w:t>
      </w:r>
      <w:proofErr w:type="spellEnd"/>
      <w:r w:rsidRPr="00E84380">
        <w:rPr>
          <w:rFonts w:ascii="Arial" w:hAnsi="Arial" w:cs="David"/>
          <w:color w:val="333333"/>
          <w:rtl/>
        </w:rPr>
        <w:t>, לך עם היהודי הזה, הוא יציל אותך!" ציירו שפתיו של אבא את המשפט .</w:t>
      </w:r>
      <w:r w:rsidRPr="00E84380">
        <w:rPr>
          <w:rFonts w:ascii="Arial" w:hAnsi="Arial" w:cs="David" w:hint="cs"/>
          <w:color w:val="333333"/>
          <w:rtl/>
        </w:rPr>
        <w:t xml:space="preserve">  </w:t>
      </w:r>
      <w:r w:rsidRPr="00E84380">
        <w:rPr>
          <w:rFonts w:ascii="Arial" w:hAnsi="Arial" w:cs="David"/>
          <w:color w:val="333333"/>
          <w:rtl/>
        </w:rPr>
        <w:t>"אבא", הזדעק חיים, "בוא איתי ".</w:t>
      </w:r>
      <w:r w:rsidRPr="00E84380">
        <w:rPr>
          <w:rFonts w:ascii="Arial" w:hAnsi="Arial" w:cs="David" w:hint="cs"/>
          <w:color w:val="333333"/>
          <w:rtl/>
        </w:rPr>
        <w:t xml:space="preserve"> </w:t>
      </w:r>
      <w:r w:rsidRPr="00E84380">
        <w:rPr>
          <w:rFonts w:ascii="Arial" w:hAnsi="Arial" w:cs="David"/>
          <w:color w:val="333333"/>
          <w:rtl/>
        </w:rPr>
        <w:t xml:space="preserve">"אני לא יכול!" אמר אבא והסתובב לאחור. </w:t>
      </w:r>
      <w:proofErr w:type="spellStart"/>
      <w:r w:rsidRPr="00E84380">
        <w:rPr>
          <w:rFonts w:ascii="Arial" w:hAnsi="Arial" w:cs="David"/>
          <w:color w:val="333333"/>
          <w:rtl/>
        </w:rPr>
        <w:t>חיימק'ה</w:t>
      </w:r>
      <w:proofErr w:type="spellEnd"/>
      <w:r w:rsidRPr="00E84380">
        <w:rPr>
          <w:rFonts w:ascii="Arial" w:hAnsi="Arial" w:cs="David"/>
          <w:color w:val="333333"/>
          <w:rtl/>
        </w:rPr>
        <w:t xml:space="preserve"> הספיק לראות את פניו שטופות הדמעות וכבר נאחז בידי האלמוני גבוה </w:t>
      </w:r>
      <w:proofErr w:type="spellStart"/>
      <w:r w:rsidRPr="00E84380">
        <w:rPr>
          <w:rFonts w:ascii="Arial" w:hAnsi="Arial" w:cs="David"/>
          <w:color w:val="333333"/>
          <w:rtl/>
        </w:rPr>
        <w:t>גבוה</w:t>
      </w:r>
      <w:proofErr w:type="spellEnd"/>
      <w:r w:rsidRPr="00E84380">
        <w:rPr>
          <w:rFonts w:ascii="Arial" w:hAnsi="Arial" w:cs="David"/>
          <w:color w:val="333333"/>
          <w:rtl/>
        </w:rPr>
        <w:t xml:space="preserve">. האיש החזק נשא אותו כאילו היה עשוי מנוצות </w:t>
      </w:r>
      <w:proofErr w:type="spellStart"/>
      <w:r w:rsidRPr="00E84380">
        <w:rPr>
          <w:rFonts w:ascii="Arial" w:hAnsi="Arial" w:cs="David"/>
          <w:color w:val="333333"/>
          <w:rtl/>
        </w:rPr>
        <w:t>אוז</w:t>
      </w:r>
      <w:proofErr w:type="spellEnd"/>
      <w:r w:rsidRPr="00E84380">
        <w:rPr>
          <w:rFonts w:ascii="Arial" w:hAnsi="Arial" w:cs="David"/>
          <w:color w:val="333333"/>
          <w:rtl/>
        </w:rPr>
        <w:t xml:space="preserve">. הם התרחקו מגטו </w:t>
      </w:r>
      <w:proofErr w:type="spellStart"/>
      <w:r w:rsidRPr="00E84380">
        <w:rPr>
          <w:rFonts w:ascii="Arial" w:hAnsi="Arial" w:cs="David"/>
          <w:color w:val="333333"/>
          <w:rtl/>
        </w:rPr>
        <w:t>לידא</w:t>
      </w:r>
      <w:proofErr w:type="spellEnd"/>
      <w:r w:rsidRPr="00E84380">
        <w:rPr>
          <w:rFonts w:ascii="Arial" w:hAnsi="Arial" w:cs="David"/>
          <w:color w:val="333333"/>
          <w:rtl/>
        </w:rPr>
        <w:t xml:space="preserve"> בדרכים עקלקלות. הם הסתתרו מאחורי שיחים, נכנסו לשוחות והמשיכו הלאה </w:t>
      </w:r>
      <w:proofErr w:type="spellStart"/>
      <w:r w:rsidRPr="00E84380">
        <w:rPr>
          <w:rFonts w:ascii="Arial" w:hAnsi="Arial" w:cs="David"/>
          <w:color w:val="333333"/>
          <w:rtl/>
        </w:rPr>
        <w:t>הלאה</w:t>
      </w:r>
      <w:proofErr w:type="spellEnd"/>
      <w:r w:rsidRPr="00E84380">
        <w:rPr>
          <w:rFonts w:ascii="Arial" w:hAnsi="Arial" w:cs="David"/>
          <w:color w:val="333333"/>
          <w:rtl/>
        </w:rPr>
        <w:t xml:space="preserve">. </w:t>
      </w:r>
      <w:proofErr w:type="spellStart"/>
      <w:r w:rsidRPr="00E84380">
        <w:rPr>
          <w:rFonts w:ascii="Arial" w:hAnsi="Arial" w:cs="David"/>
          <w:color w:val="333333"/>
          <w:rtl/>
        </w:rPr>
        <w:t>חיימק'ה</w:t>
      </w:r>
      <w:proofErr w:type="spellEnd"/>
      <w:r w:rsidRPr="00E84380">
        <w:rPr>
          <w:rFonts w:ascii="Arial" w:hAnsi="Arial" w:cs="David"/>
          <w:color w:val="333333"/>
          <w:rtl/>
        </w:rPr>
        <w:t xml:space="preserve"> לא הביט באיש האוחז אותו. כולו ילד בן שמונה שנים וגופו הדקיק כמו בן חמש, כעס על האיש הזה, החוטף אותו מזרועותיו החמות של אבא .</w:t>
      </w:r>
      <w:r w:rsidRPr="00E84380">
        <w:rPr>
          <w:rFonts w:ascii="Arial" w:hAnsi="Arial" w:cs="David" w:hint="cs"/>
          <w:color w:val="333333"/>
          <w:rtl/>
        </w:rPr>
        <w:t xml:space="preserve"> </w:t>
      </w:r>
      <w:r w:rsidRPr="00E84380">
        <w:rPr>
          <w:rFonts w:ascii="Arial" w:hAnsi="Arial" w:cs="David"/>
          <w:color w:val="333333"/>
          <w:rtl/>
        </w:rPr>
        <w:t xml:space="preserve">רעש עמום עלה </w:t>
      </w:r>
      <w:proofErr w:type="spellStart"/>
      <w:r w:rsidRPr="00E84380">
        <w:rPr>
          <w:rFonts w:ascii="Arial" w:hAnsi="Arial" w:cs="David"/>
          <w:color w:val="333333"/>
          <w:rtl/>
        </w:rPr>
        <w:t>באזניו</w:t>
      </w:r>
      <w:proofErr w:type="spellEnd"/>
      <w:r w:rsidRPr="00E84380">
        <w:rPr>
          <w:rFonts w:ascii="Arial" w:hAnsi="Arial" w:cs="David"/>
          <w:color w:val="333333"/>
          <w:rtl/>
        </w:rPr>
        <w:t xml:space="preserve">. עלוות ורשרוש חדגוני של עלים ברוח. אחר כך </w:t>
      </w:r>
      <w:proofErr w:type="spellStart"/>
      <w:r w:rsidRPr="00E84380">
        <w:rPr>
          <w:rFonts w:ascii="Arial" w:hAnsi="Arial" w:cs="David"/>
          <w:color w:val="333333"/>
          <w:rtl/>
        </w:rPr>
        <w:t>היכה</w:t>
      </w:r>
      <w:proofErr w:type="spellEnd"/>
      <w:r w:rsidRPr="00E84380">
        <w:rPr>
          <w:rFonts w:ascii="Arial" w:hAnsi="Arial" w:cs="David"/>
          <w:color w:val="333333"/>
          <w:rtl/>
        </w:rPr>
        <w:t xml:space="preserve"> ריח העשב והעץ באפו ותחושה חדשה זחלה בגופו. היער. הם הגיעו ליער. מתוך שכרון חושים </w:t>
      </w:r>
      <w:proofErr w:type="spellStart"/>
      <w:r w:rsidRPr="00E84380">
        <w:rPr>
          <w:rFonts w:ascii="Arial" w:hAnsi="Arial" w:cs="David"/>
          <w:color w:val="333333"/>
          <w:rtl/>
        </w:rPr>
        <w:t>ועיפות</w:t>
      </w:r>
      <w:proofErr w:type="spellEnd"/>
      <w:r w:rsidRPr="00E84380">
        <w:rPr>
          <w:rFonts w:ascii="Arial" w:hAnsi="Arial" w:cs="David"/>
          <w:color w:val="333333"/>
          <w:rtl/>
        </w:rPr>
        <w:t xml:space="preserve"> עמוקה, נרדם הילד על הכתפיים הרחבות. יותר לא זכר כלום. הוא התעורר בעיירה חדשה שהוקמה בלב היער .</w:t>
      </w:r>
      <w:r>
        <w:rPr>
          <w:rFonts w:ascii="Arial" w:hAnsi="Arial" w:cs="David" w:hint="cs"/>
          <w:color w:val="333333"/>
          <w:rtl/>
        </w:rPr>
        <w:t xml:space="preserve"> </w:t>
      </w:r>
      <w:r w:rsidRPr="00E84380">
        <w:rPr>
          <w:rFonts w:ascii="Arial" w:hAnsi="Arial" w:cs="David"/>
          <w:color w:val="333333"/>
          <w:rtl/>
        </w:rPr>
        <w:t xml:space="preserve">הייתי לבד. בלי </w:t>
      </w:r>
      <w:proofErr w:type="spellStart"/>
      <w:r w:rsidRPr="00E84380">
        <w:rPr>
          <w:rFonts w:ascii="Arial" w:hAnsi="Arial" w:cs="David"/>
          <w:color w:val="333333"/>
          <w:rtl/>
        </w:rPr>
        <w:t>אמא</w:t>
      </w:r>
      <w:proofErr w:type="spellEnd"/>
      <w:r w:rsidRPr="00E84380">
        <w:rPr>
          <w:rFonts w:ascii="Arial" w:hAnsi="Arial" w:cs="David"/>
          <w:color w:val="333333"/>
          <w:rtl/>
        </w:rPr>
        <w:t xml:space="preserve"> שנפטרה בתחילת המלחמה. בלי אבא והאחים הגדולים", מספר סבא, ר' חיים, לנכדיו המרותקים .</w:t>
      </w:r>
      <w:r>
        <w:rPr>
          <w:rFonts w:ascii="Arial" w:hAnsi="Arial" w:cs="David" w:hint="cs"/>
          <w:color w:val="333333"/>
          <w:rtl/>
        </w:rPr>
        <w:t xml:space="preserve"> </w:t>
      </w:r>
      <w:r w:rsidRPr="00E84380">
        <w:rPr>
          <w:rFonts w:ascii="Arial" w:hAnsi="Arial" w:cs="David"/>
          <w:color w:val="333333"/>
          <w:rtl/>
        </w:rPr>
        <w:t>לבד, בלי איש מוכר אחד, אפילו אחד. לבד בלב היער, בין בקתות עץ משונות ויהודים בלתי מוכרים. פרצתי בבכי תמרורים .</w:t>
      </w:r>
      <w:r w:rsidRPr="00E84380">
        <w:rPr>
          <w:rFonts w:ascii="Arial" w:hAnsi="Arial" w:cs="David" w:hint="cs"/>
          <w:color w:val="333333"/>
          <w:rtl/>
        </w:rPr>
        <w:t xml:space="preserve"> </w:t>
      </w:r>
      <w:r w:rsidRPr="00E84380">
        <w:rPr>
          <w:rFonts w:ascii="Arial" w:hAnsi="Arial" w:cs="David"/>
          <w:color w:val="333333"/>
          <w:rtl/>
        </w:rPr>
        <w:t>האיש שהציל אותי היה הראשון שגילה כי התעוררתי. הוא אחז בידי והביט ישר לתוך עיני .</w:t>
      </w:r>
      <w:r w:rsidRPr="00E84380">
        <w:rPr>
          <w:rFonts w:ascii="Arial" w:hAnsi="Arial" w:cs="David" w:hint="cs"/>
          <w:color w:val="333333"/>
          <w:rtl/>
        </w:rPr>
        <w:t xml:space="preserve"> </w:t>
      </w:r>
      <w:r w:rsidRPr="00E84380">
        <w:rPr>
          <w:rFonts w:ascii="Arial" w:hAnsi="Arial" w:cs="David"/>
          <w:color w:val="333333"/>
          <w:rtl/>
        </w:rPr>
        <w:t>"מהיום אהיה אני אביך, חיים. אני ירוחם, חברו של אבא, ומהיום תהיה לי לבן במקום הבנים שהיו לי". הוא לא בכה כשדיבר. היה לו קול קשה וחסר רגש, אבל אני זיהיתי בעיניו היבשות הרבה אהבה ודאגה. המשפטים הברורים של ירוחם, הצליחו להרגיע אותי . הייתי צמא דווקא למילים האלו !"</w:t>
      </w:r>
      <w:r w:rsidRPr="00E84380">
        <w:rPr>
          <w:rFonts w:ascii="Arial" w:hAnsi="Arial" w:cs="David" w:hint="cs"/>
          <w:color w:val="333333"/>
          <w:rtl/>
        </w:rPr>
        <w:t xml:space="preserve"> </w:t>
      </w:r>
      <w:r w:rsidRPr="00E84380">
        <w:rPr>
          <w:rFonts w:ascii="Arial" w:hAnsi="Arial" w:cs="David"/>
          <w:color w:val="333333"/>
          <w:rtl/>
        </w:rPr>
        <w:t xml:space="preserve"> "סבא, לאיזו עיירה הגעת!", שואלים הנכדים </w:t>
      </w:r>
      <w:proofErr w:type="spellStart"/>
      <w:r w:rsidRPr="00E84380">
        <w:rPr>
          <w:rFonts w:ascii="Arial" w:hAnsi="Arial" w:cs="David"/>
          <w:color w:val="333333"/>
          <w:rtl/>
        </w:rPr>
        <w:t>ור</w:t>
      </w:r>
      <w:proofErr w:type="spellEnd"/>
      <w:r w:rsidRPr="00E84380">
        <w:rPr>
          <w:rFonts w:ascii="Arial" w:hAnsi="Arial" w:cs="David"/>
          <w:color w:val="333333"/>
          <w:rtl/>
        </w:rPr>
        <w:t xml:space="preserve">' חיים עונה בנחת, דוק געגוע בעיניו. "לעיירה מופלאה! ירושלים, כך כינו אותה הגויים. למעשה כל רחוב שלה נשא את שמה של קהילה אחרת </w:t>
      </w:r>
      <w:proofErr w:type="spellStart"/>
      <w:r w:rsidRPr="00E84380">
        <w:rPr>
          <w:rFonts w:ascii="Arial" w:hAnsi="Arial" w:cs="David"/>
          <w:color w:val="333333"/>
          <w:rtl/>
        </w:rPr>
        <w:t>שהיתה</w:t>
      </w:r>
      <w:proofErr w:type="spellEnd"/>
      <w:r w:rsidRPr="00E84380">
        <w:rPr>
          <w:rFonts w:ascii="Arial" w:hAnsi="Arial" w:cs="David"/>
          <w:color w:val="333333"/>
          <w:rtl/>
        </w:rPr>
        <w:t xml:space="preserve"> ואיננה. </w:t>
      </w:r>
      <w:proofErr w:type="spellStart"/>
      <w:r w:rsidRPr="00E84380">
        <w:rPr>
          <w:rFonts w:ascii="Arial" w:hAnsi="Arial" w:cs="David"/>
          <w:color w:val="333333"/>
          <w:rtl/>
        </w:rPr>
        <w:t>נאליבוקי</w:t>
      </w:r>
      <w:proofErr w:type="spellEnd"/>
      <w:r w:rsidRPr="00E84380">
        <w:rPr>
          <w:rFonts w:ascii="Arial" w:hAnsi="Arial" w:cs="David"/>
          <w:color w:val="333333"/>
          <w:rtl/>
        </w:rPr>
        <w:t xml:space="preserve">, </w:t>
      </w:r>
      <w:proofErr w:type="spellStart"/>
      <w:r w:rsidRPr="00E84380">
        <w:rPr>
          <w:rFonts w:ascii="Arial" w:hAnsi="Arial" w:cs="David"/>
          <w:color w:val="333333"/>
          <w:rtl/>
        </w:rPr>
        <w:t>נובהרדוק</w:t>
      </w:r>
      <w:proofErr w:type="spellEnd"/>
      <w:r w:rsidRPr="00E84380">
        <w:rPr>
          <w:rFonts w:ascii="Arial" w:hAnsi="Arial" w:cs="David"/>
          <w:color w:val="333333"/>
          <w:rtl/>
        </w:rPr>
        <w:t xml:space="preserve">, </w:t>
      </w:r>
      <w:proofErr w:type="spellStart"/>
      <w:r w:rsidRPr="00E84380">
        <w:rPr>
          <w:rFonts w:ascii="Arial" w:hAnsi="Arial" w:cs="David"/>
          <w:color w:val="333333"/>
          <w:rtl/>
        </w:rPr>
        <w:t>לידא</w:t>
      </w:r>
      <w:proofErr w:type="spellEnd"/>
      <w:r w:rsidRPr="00E84380">
        <w:rPr>
          <w:rFonts w:ascii="Arial" w:hAnsi="Arial" w:cs="David"/>
          <w:color w:val="333333"/>
          <w:rtl/>
        </w:rPr>
        <w:t xml:space="preserve"> </w:t>
      </w:r>
      <w:proofErr w:type="spellStart"/>
      <w:r w:rsidRPr="00E84380">
        <w:rPr>
          <w:rFonts w:ascii="Arial" w:hAnsi="Arial" w:cs="David"/>
          <w:color w:val="333333"/>
          <w:rtl/>
        </w:rPr>
        <w:t>ומיר</w:t>
      </w:r>
      <w:proofErr w:type="spellEnd"/>
      <w:r w:rsidRPr="00E84380">
        <w:rPr>
          <w:rFonts w:ascii="Arial" w:hAnsi="Arial" w:cs="David"/>
          <w:color w:val="333333"/>
          <w:rtl/>
        </w:rPr>
        <w:t xml:space="preserve">. למעשה, שכנה העיירה בליבו של יער עד במדינת בלרוס, ממוקמת בין רוסיה ממזרח ופולין במערב. אני זוכר את היום הראשון להיותי בעיירה. קיבלתי ארוחה דשנה, כמוה לא אכלתי כבר חודשים ארוכים. כיכר לחם קטנה, עשויה קמח מים וגריסים. ירקות רעננים ונקניק אמיתי! אכלתי </w:t>
      </w:r>
      <w:proofErr w:type="spellStart"/>
      <w:r w:rsidRPr="00E84380">
        <w:rPr>
          <w:rFonts w:ascii="Arial" w:hAnsi="Arial" w:cs="David"/>
          <w:color w:val="333333"/>
          <w:rtl/>
        </w:rPr>
        <w:t>הכל</w:t>
      </w:r>
      <w:proofErr w:type="spellEnd"/>
      <w:r w:rsidRPr="00E84380">
        <w:rPr>
          <w:rFonts w:ascii="Arial" w:hAnsi="Arial" w:cs="David"/>
          <w:color w:val="333333"/>
          <w:rtl/>
        </w:rPr>
        <w:t xml:space="preserve"> בלי להשאיר פרור ואחר כך נשא אותי שוב ירוחם, מיטיבי, על ידיו ועשה לי סיבוב בעיירה .</w:t>
      </w:r>
      <w:r w:rsidRPr="00E84380">
        <w:rPr>
          <w:rFonts w:ascii="Arial" w:hAnsi="Arial" w:cs="David" w:hint="cs"/>
          <w:color w:val="333333"/>
          <w:rtl/>
        </w:rPr>
        <w:t xml:space="preserve"> </w:t>
      </w:r>
      <w:r w:rsidRPr="00E84380">
        <w:rPr>
          <w:rFonts w:ascii="Arial" w:hAnsi="Arial" w:cs="David"/>
          <w:color w:val="333333"/>
          <w:rtl/>
        </w:rPr>
        <w:t xml:space="preserve">הבטתי סביבי. עשרות בקתות </w:t>
      </w:r>
      <w:proofErr w:type="spellStart"/>
      <w:r w:rsidRPr="00E84380">
        <w:rPr>
          <w:rFonts w:ascii="Arial" w:hAnsi="Arial" w:cs="David"/>
          <w:color w:val="333333"/>
          <w:rtl/>
        </w:rPr>
        <w:t>זימלנקות</w:t>
      </w:r>
      <w:proofErr w:type="spellEnd"/>
      <w:r w:rsidRPr="00E84380">
        <w:rPr>
          <w:rFonts w:ascii="Arial" w:hAnsi="Arial" w:cs="David"/>
          <w:color w:val="333333"/>
          <w:rtl/>
        </w:rPr>
        <w:t xml:space="preserve"> היו פזורות מסביב. הגג היה עשוי מקרשים משופעים ומכוסים בעפר. הבקתות היו מוסוות בעצי מחט צעירים. ירוחם הסביר לי שהמטוסים הגרמניים שחגים מעל היער, יכולים לחשוב שאלו עצים נמוכים .</w:t>
      </w:r>
      <w:r w:rsidRPr="00E84380">
        <w:rPr>
          <w:rFonts w:ascii="Arial" w:hAnsi="Arial" w:cs="David" w:hint="cs"/>
          <w:color w:val="333333"/>
          <w:rtl/>
        </w:rPr>
        <w:t xml:space="preserve"> </w:t>
      </w:r>
      <w:r w:rsidRPr="00E84380">
        <w:rPr>
          <w:rFonts w:ascii="Arial" w:hAnsi="Arial" w:cs="David"/>
          <w:color w:val="333333"/>
          <w:rtl/>
        </w:rPr>
        <w:t xml:space="preserve">הבקתות הוקמו בשתי שורות ארוכות משני צידי הרחוב. הגענו לבית הכנסת והמשכנו לאזור בתי המלאכה. ירוחם הוריד אותי </w:t>
      </w:r>
      <w:proofErr w:type="spellStart"/>
      <w:r w:rsidRPr="00E84380">
        <w:rPr>
          <w:rFonts w:ascii="Arial" w:hAnsi="Arial" w:cs="David"/>
          <w:color w:val="333333"/>
          <w:rtl/>
        </w:rPr>
        <w:t>בסנדלריה</w:t>
      </w:r>
      <w:proofErr w:type="spellEnd"/>
      <w:r w:rsidRPr="00E84380">
        <w:rPr>
          <w:rFonts w:ascii="Arial" w:hAnsi="Arial" w:cs="David"/>
          <w:color w:val="333333"/>
          <w:rtl/>
        </w:rPr>
        <w:t xml:space="preserve">. נעלי היו קרועות ופעורות. מספר סנדלרים ישבו מתחת לעצי אורן ונקשו בפטישיהם. על ידם ישב נער בגיל בר </w:t>
      </w:r>
      <w:proofErr w:type="spellStart"/>
      <w:r w:rsidRPr="00E84380">
        <w:rPr>
          <w:rFonts w:ascii="Arial" w:hAnsi="Arial" w:cs="David"/>
          <w:color w:val="333333"/>
          <w:rtl/>
        </w:rPr>
        <w:t>מצוה</w:t>
      </w:r>
      <w:proofErr w:type="spellEnd"/>
      <w:r w:rsidRPr="00E84380">
        <w:rPr>
          <w:rFonts w:ascii="Arial" w:hAnsi="Arial" w:cs="David"/>
          <w:color w:val="333333"/>
          <w:rtl/>
        </w:rPr>
        <w:t xml:space="preserve">, שהיה מכין </w:t>
      </w:r>
      <w:proofErr w:type="spellStart"/>
      <w:r w:rsidRPr="00E84380">
        <w:rPr>
          <w:rFonts w:ascii="Arial" w:hAnsi="Arial" w:cs="David"/>
          <w:color w:val="333333"/>
          <w:rtl/>
        </w:rPr>
        <w:t>עבורים</w:t>
      </w:r>
      <w:proofErr w:type="spellEnd"/>
      <w:r w:rsidRPr="00E84380">
        <w:rPr>
          <w:rFonts w:ascii="Arial" w:hAnsi="Arial" w:cs="David"/>
          <w:color w:val="333333"/>
          <w:rtl/>
        </w:rPr>
        <w:t xml:space="preserve"> מסמרים ."</w:t>
      </w:r>
      <w:r w:rsidRPr="00E84380">
        <w:rPr>
          <w:rFonts w:ascii="Arial" w:hAnsi="Arial" w:cs="David" w:hint="cs"/>
          <w:color w:val="333333"/>
          <w:rtl/>
        </w:rPr>
        <w:t xml:space="preserve"> </w:t>
      </w:r>
      <w:r w:rsidRPr="00E84380">
        <w:rPr>
          <w:rFonts w:ascii="Arial" w:hAnsi="Arial" w:cs="David"/>
          <w:color w:val="333333"/>
          <w:rtl/>
        </w:rPr>
        <w:t xml:space="preserve">"מכין מסמרים?" נדהם ירוחם בן השלוש עשרה, נכדו הגדול של סבא ר' חיים (כן , ירוחם </w:t>
      </w:r>
      <w:proofErr w:type="spellStart"/>
      <w:r w:rsidRPr="00E84380">
        <w:rPr>
          <w:rFonts w:ascii="Arial" w:hAnsi="Arial" w:cs="David"/>
          <w:color w:val="333333"/>
          <w:rtl/>
        </w:rPr>
        <w:t>נקא</w:t>
      </w:r>
      <w:proofErr w:type="spellEnd"/>
      <w:r w:rsidRPr="00E84380">
        <w:rPr>
          <w:rFonts w:ascii="Arial" w:hAnsi="Arial" w:cs="David"/>
          <w:color w:val="333333"/>
          <w:rtl/>
        </w:rPr>
        <w:t xml:space="preserve"> על שם אביו השני של סבא, האיש שהציל אותו ).</w:t>
      </w:r>
      <w:r w:rsidRPr="00E84380">
        <w:rPr>
          <w:rFonts w:ascii="Arial" w:hAnsi="Arial" w:cs="David" w:hint="cs"/>
          <w:color w:val="333333"/>
          <w:rtl/>
        </w:rPr>
        <w:t xml:space="preserve"> </w:t>
      </w:r>
      <w:r w:rsidRPr="00E84380">
        <w:rPr>
          <w:rFonts w:ascii="Arial" w:hAnsi="Arial" w:cs="David"/>
          <w:color w:val="333333"/>
          <w:rtl/>
        </w:rPr>
        <w:t xml:space="preserve">"כשאין ברירה, אפשר", חייך הסבא. "הנער אחז בידו עץ תרזה חד, חתך והקציע ממנו מסמרים, יבש אותם בשמש והגישם לסנדלרים. כשהיו נזקקים למסמר ברזל </w:t>
      </w:r>
      <w:proofErr w:type="spellStart"/>
      <w:r w:rsidRPr="00E84380">
        <w:rPr>
          <w:rFonts w:ascii="Arial" w:hAnsi="Arial" w:cs="David"/>
          <w:color w:val="333333"/>
          <w:rtl/>
        </w:rPr>
        <w:t>דוקא</w:t>
      </w:r>
      <w:proofErr w:type="spellEnd"/>
      <w:r w:rsidRPr="00E84380">
        <w:rPr>
          <w:rFonts w:ascii="Arial" w:hAnsi="Arial" w:cs="David"/>
          <w:color w:val="333333"/>
          <w:rtl/>
        </w:rPr>
        <w:t xml:space="preserve"> ולא מסמר עץ , הצליח הנער ליצור מטיל נחושת מסמר אמיתי .הסנדלר בחן את נעלי שהיו בהם חורים יותר מעור, ולבסוף קבע שיש להצמיד לי סוליות חדשות. עד מהרה הובא צמיג מכונית </w:t>
      </w:r>
      <w:proofErr w:type="spellStart"/>
      <w:r w:rsidRPr="00E84380">
        <w:rPr>
          <w:rFonts w:ascii="Arial" w:hAnsi="Arial" w:cs="David"/>
          <w:color w:val="333333"/>
          <w:rtl/>
        </w:rPr>
        <w:t>לסנדלריה</w:t>
      </w:r>
      <w:proofErr w:type="spellEnd"/>
      <w:r w:rsidRPr="00E84380">
        <w:rPr>
          <w:rFonts w:ascii="Arial" w:hAnsi="Arial" w:cs="David"/>
          <w:color w:val="333333"/>
          <w:rtl/>
        </w:rPr>
        <w:t xml:space="preserve"> והסנדלר החרוץ הכין לי סוליה לתפארת .המשכנו לטחנת הקמח. שני סוסים חגו מסביב לאבן </w:t>
      </w:r>
      <w:proofErr w:type="spellStart"/>
      <w:r w:rsidRPr="00E84380">
        <w:rPr>
          <w:rFonts w:ascii="Arial" w:hAnsi="Arial" w:cs="David"/>
          <w:color w:val="333333"/>
          <w:rtl/>
        </w:rPr>
        <w:t>ריחיים</w:t>
      </w:r>
      <w:proofErr w:type="spellEnd"/>
      <w:r w:rsidRPr="00E84380">
        <w:rPr>
          <w:rFonts w:ascii="Arial" w:hAnsi="Arial" w:cs="David"/>
          <w:color w:val="333333"/>
          <w:rtl/>
        </w:rPr>
        <w:t xml:space="preserve"> וסובבו גלגל. עשרה אנשים עבדו שם, טוחנים קמח וגריסים .</w:t>
      </w:r>
      <w:r>
        <w:rPr>
          <w:rFonts w:ascii="Arial" w:hAnsi="Arial" w:cs="David" w:hint="cs"/>
          <w:color w:val="333333"/>
          <w:rtl/>
        </w:rPr>
        <w:t xml:space="preserve"> </w:t>
      </w:r>
      <w:r w:rsidRPr="00E84380">
        <w:rPr>
          <w:rFonts w:ascii="Arial" w:hAnsi="Arial" w:cs="David"/>
          <w:color w:val="333333"/>
          <w:rtl/>
        </w:rPr>
        <w:t>ירוחם גם הראה לי באותו יום ראשון את "בית החרושת" לנקניק ממנו אכלתי את הנקניק הטעים שהוגש לי .</w:t>
      </w:r>
      <w:r w:rsidRPr="00E84380">
        <w:rPr>
          <w:rFonts w:ascii="Arial" w:hAnsi="Arial" w:cs="David" w:hint="cs"/>
          <w:color w:val="333333"/>
          <w:rtl/>
        </w:rPr>
        <w:t xml:space="preserve"> </w:t>
      </w:r>
      <w:r w:rsidRPr="00E84380">
        <w:rPr>
          <w:rFonts w:ascii="Arial" w:hAnsi="Arial" w:cs="David"/>
          <w:color w:val="333333"/>
          <w:rtl/>
        </w:rPr>
        <w:t xml:space="preserve">ר' דוד ברוק השוחט, ניהל את בית החרושת הזה. ר' דוד הקפיד על כשרות מהודרת . אחר כך </w:t>
      </w:r>
      <w:proofErr w:type="spellStart"/>
      <w:r w:rsidRPr="00E84380">
        <w:rPr>
          <w:rFonts w:ascii="Arial" w:hAnsi="Arial" w:cs="David"/>
          <w:color w:val="333333"/>
          <w:rtl/>
        </w:rPr>
        <w:t>המשכנואל</w:t>
      </w:r>
      <w:proofErr w:type="spellEnd"/>
      <w:r w:rsidRPr="00E84380">
        <w:rPr>
          <w:rFonts w:ascii="Arial" w:hAnsi="Arial" w:cs="David"/>
          <w:color w:val="333333"/>
          <w:rtl/>
        </w:rPr>
        <w:t xml:space="preserve"> מקום מרעה הפרות. כאן הוריד אותי שוב ירוחם על רגלי והחל ללמד אותי כיצד יהיה עלי לשמור על הפרות .</w:t>
      </w:r>
      <w:r w:rsidRPr="00E84380">
        <w:rPr>
          <w:rFonts w:ascii="Arial" w:hAnsi="Arial" w:cs="David" w:hint="cs"/>
          <w:color w:val="333333"/>
          <w:rtl/>
        </w:rPr>
        <w:t xml:space="preserve"> </w:t>
      </w:r>
      <w:r w:rsidRPr="00E84380">
        <w:rPr>
          <w:rFonts w:ascii="Arial" w:hAnsi="Arial" w:cs="David"/>
          <w:color w:val="333333"/>
          <w:rtl/>
        </w:rPr>
        <w:t>"אני?" נדהמתי .</w:t>
      </w:r>
      <w:r w:rsidRPr="00E84380">
        <w:rPr>
          <w:rFonts w:ascii="Arial" w:hAnsi="Arial" w:cs="David" w:hint="cs"/>
          <w:color w:val="333333"/>
          <w:rtl/>
        </w:rPr>
        <w:t xml:space="preserve"> </w:t>
      </w:r>
      <w:r w:rsidRPr="00E84380">
        <w:rPr>
          <w:rFonts w:ascii="Arial" w:hAnsi="Arial" w:cs="David"/>
          <w:color w:val="333333"/>
          <w:rtl/>
        </w:rPr>
        <w:t>"כמובן", קבע ירוחם, "לאחר שנלמד שיעור תורה, תצא לרעות את הפרות עם עוד נערים ".</w:t>
      </w:r>
      <w:r w:rsidRPr="00E84380">
        <w:rPr>
          <w:rFonts w:ascii="Arial" w:hAnsi="Arial" w:cs="David" w:hint="cs"/>
          <w:color w:val="333333"/>
          <w:rtl/>
        </w:rPr>
        <w:t xml:space="preserve"> </w:t>
      </w:r>
      <w:r w:rsidRPr="00E84380">
        <w:rPr>
          <w:rFonts w:ascii="Arial" w:hAnsi="Arial" w:cs="David"/>
          <w:color w:val="333333"/>
          <w:rtl/>
        </w:rPr>
        <w:t xml:space="preserve">נבהלתי מאוד. הפרות היו גבוהות הרבה יותר ממני. היו שם שישים פרות שהביטו בי במבט מאיים, אך לא </w:t>
      </w:r>
      <w:proofErr w:type="spellStart"/>
      <w:r w:rsidRPr="00E84380">
        <w:rPr>
          <w:rFonts w:ascii="Arial" w:hAnsi="Arial" w:cs="David"/>
          <w:color w:val="333333"/>
          <w:rtl/>
        </w:rPr>
        <w:t>היתה</w:t>
      </w:r>
      <w:proofErr w:type="spellEnd"/>
      <w:r w:rsidRPr="00E84380">
        <w:rPr>
          <w:rFonts w:ascii="Arial" w:hAnsi="Arial" w:cs="David"/>
          <w:color w:val="333333"/>
          <w:rtl/>
        </w:rPr>
        <w:t xml:space="preserve"> לי ברירה .</w:t>
      </w:r>
      <w:r w:rsidRPr="00E84380">
        <w:rPr>
          <w:rFonts w:ascii="Arial" w:hAnsi="Arial" w:cs="David" w:hint="cs"/>
          <w:color w:val="333333"/>
          <w:rtl/>
        </w:rPr>
        <w:t xml:space="preserve"> </w:t>
      </w:r>
      <w:r w:rsidRPr="00E84380">
        <w:rPr>
          <w:rFonts w:ascii="Arial" w:hAnsi="Arial" w:cs="David"/>
          <w:color w:val="333333"/>
          <w:rtl/>
        </w:rPr>
        <w:t xml:space="preserve">בהמשך התרגלתי ואפילו נהניתי מעבודתי. התחברתי לקבוצת הרועים, שהיו ברובם </w:t>
      </w:r>
      <w:proofErr w:type="spellStart"/>
      <w:r w:rsidRPr="00E84380">
        <w:rPr>
          <w:rFonts w:ascii="Arial" w:hAnsi="Arial" w:cs="David"/>
          <w:color w:val="333333"/>
          <w:rtl/>
        </w:rPr>
        <w:t>יתונים</w:t>
      </w:r>
      <w:proofErr w:type="spellEnd"/>
      <w:r w:rsidRPr="00E84380">
        <w:rPr>
          <w:rFonts w:ascii="Arial" w:hAnsi="Arial" w:cs="David"/>
          <w:color w:val="333333"/>
          <w:rtl/>
        </w:rPr>
        <w:t>, והפכנו למשפחה אחת. היו לי אחים גדולים וקטנים והיה לנו טוב ביחד .</w:t>
      </w:r>
      <w:r w:rsidRPr="00E84380">
        <w:rPr>
          <w:rFonts w:ascii="Arial" w:hAnsi="Arial" w:cs="David" w:hint="cs"/>
          <w:color w:val="333333"/>
          <w:rtl/>
        </w:rPr>
        <w:t xml:space="preserve"> </w:t>
      </w:r>
      <w:r w:rsidRPr="00E84380">
        <w:rPr>
          <w:rFonts w:ascii="Arial" w:hAnsi="Arial" w:cs="David"/>
          <w:color w:val="333333"/>
          <w:rtl/>
        </w:rPr>
        <w:t>אנחנו היינו שייכים לקבוצת שומרי התורה והמצוות ביער. אנחנו, כלומר, ירוחם "אבי" ואני. המפקד הכיר בזכותנו להקדיש זמן לתפילות, ומצוות וכשרות. המפקד ידע שבזכות אלו נינצל ".</w:t>
      </w:r>
      <w:r w:rsidRPr="00E84380">
        <w:rPr>
          <w:rFonts w:ascii="Arial" w:hAnsi="Arial" w:cs="David" w:hint="cs"/>
          <w:color w:val="333333"/>
          <w:rtl/>
        </w:rPr>
        <w:t xml:space="preserve"> </w:t>
      </w:r>
      <w:r w:rsidRPr="00E84380">
        <w:rPr>
          <w:rFonts w:ascii="Arial" w:hAnsi="Arial" w:cs="David"/>
          <w:color w:val="333333"/>
          <w:rtl/>
        </w:rPr>
        <w:t xml:space="preserve">"מי היה המפקד?" שואלים הנכדים ולצורך ההסבר מפליג סבא לאחור. "כאשר הכניסו הגרמנים את היהודים לגטאות, נמלטו ליערות העד האחים לבית </w:t>
      </w:r>
      <w:proofErr w:type="spellStart"/>
      <w:r w:rsidRPr="00E84380">
        <w:rPr>
          <w:rFonts w:ascii="Arial" w:hAnsi="Arial" w:cs="David"/>
          <w:color w:val="333333"/>
          <w:rtl/>
        </w:rPr>
        <w:t>ביילסקי</w:t>
      </w:r>
      <w:proofErr w:type="spellEnd"/>
      <w:r w:rsidRPr="00E84380">
        <w:rPr>
          <w:rFonts w:ascii="Arial" w:hAnsi="Arial" w:cs="David"/>
          <w:color w:val="333333"/>
          <w:rtl/>
        </w:rPr>
        <w:t xml:space="preserve">, הבולט שבהם היה טוביה </w:t>
      </w:r>
      <w:proofErr w:type="spellStart"/>
      <w:r w:rsidRPr="00E84380">
        <w:rPr>
          <w:rFonts w:ascii="Arial" w:hAnsi="Arial" w:cs="David"/>
          <w:color w:val="333333"/>
          <w:rtl/>
        </w:rPr>
        <w:t>ביילסקי</w:t>
      </w:r>
      <w:proofErr w:type="spellEnd"/>
      <w:r w:rsidRPr="00E84380">
        <w:rPr>
          <w:rFonts w:ascii="Arial" w:hAnsi="Arial" w:cs="David"/>
          <w:color w:val="333333"/>
          <w:rtl/>
        </w:rPr>
        <w:t xml:space="preserve"> . "משימתנו היא להציל יהודים מהגטאות", הבטיחו האחים המסורים "לדאוג לשלומם ולקיומם, לספק את כל צרכיהם, ולהעביר אותם חיים עד השחרור. אם לא נעשה כך, אין לנו זכות קיום ביער ".</w:t>
      </w:r>
      <w:r w:rsidRPr="00E84380">
        <w:rPr>
          <w:rFonts w:ascii="Arial" w:hAnsi="Arial" w:cs="David" w:hint="cs"/>
          <w:color w:val="333333"/>
          <w:rtl/>
        </w:rPr>
        <w:t xml:space="preserve"> </w:t>
      </w:r>
      <w:r w:rsidRPr="00E84380">
        <w:rPr>
          <w:rFonts w:ascii="Arial" w:hAnsi="Arial" w:cs="David"/>
          <w:color w:val="333333"/>
          <w:rtl/>
        </w:rPr>
        <w:t xml:space="preserve">"א </w:t>
      </w:r>
      <w:proofErr w:type="spellStart"/>
      <w:r w:rsidRPr="00E84380">
        <w:rPr>
          <w:rFonts w:ascii="Arial" w:hAnsi="Arial" w:cs="David"/>
          <w:color w:val="333333"/>
          <w:rtl/>
        </w:rPr>
        <w:t>לעבעדיקר</w:t>
      </w:r>
      <w:proofErr w:type="spellEnd"/>
      <w:r w:rsidRPr="00E84380">
        <w:rPr>
          <w:rFonts w:ascii="Arial" w:hAnsi="Arial" w:cs="David"/>
          <w:color w:val="333333"/>
          <w:rtl/>
        </w:rPr>
        <w:t xml:space="preserve"> יוד! א </w:t>
      </w:r>
      <w:proofErr w:type="spellStart"/>
      <w:r w:rsidRPr="00E84380">
        <w:rPr>
          <w:rFonts w:ascii="Arial" w:hAnsi="Arial" w:cs="David"/>
          <w:color w:val="333333"/>
          <w:rtl/>
        </w:rPr>
        <w:t>לעבעדיקע</w:t>
      </w:r>
      <w:proofErr w:type="spellEnd"/>
      <w:r w:rsidRPr="00E84380">
        <w:rPr>
          <w:rFonts w:ascii="Arial" w:hAnsi="Arial" w:cs="David"/>
          <w:color w:val="333333"/>
          <w:rtl/>
        </w:rPr>
        <w:t xml:space="preserve"> </w:t>
      </w:r>
      <w:proofErr w:type="spellStart"/>
      <w:r w:rsidRPr="00E84380">
        <w:rPr>
          <w:rFonts w:ascii="Arial" w:hAnsi="Arial" w:cs="David"/>
          <w:color w:val="333333"/>
          <w:rtl/>
        </w:rPr>
        <w:t>יידישע</w:t>
      </w:r>
      <w:proofErr w:type="spellEnd"/>
      <w:r w:rsidRPr="00E84380">
        <w:rPr>
          <w:rFonts w:ascii="Arial" w:hAnsi="Arial" w:cs="David"/>
          <w:color w:val="333333"/>
          <w:rtl/>
        </w:rPr>
        <w:t xml:space="preserve"> </w:t>
      </w:r>
      <w:proofErr w:type="spellStart"/>
      <w:r w:rsidRPr="00E84380">
        <w:rPr>
          <w:rFonts w:ascii="Arial" w:hAnsi="Arial" w:cs="David"/>
          <w:color w:val="333333"/>
          <w:rtl/>
        </w:rPr>
        <w:t>פרוי</w:t>
      </w:r>
      <w:proofErr w:type="spellEnd"/>
      <w:r w:rsidRPr="00E84380">
        <w:rPr>
          <w:rFonts w:ascii="Arial" w:hAnsi="Arial" w:cs="David"/>
          <w:color w:val="333333"/>
          <w:rtl/>
        </w:rPr>
        <w:t xml:space="preserve">! א </w:t>
      </w:r>
      <w:proofErr w:type="spellStart"/>
      <w:r w:rsidRPr="00E84380">
        <w:rPr>
          <w:rFonts w:ascii="Arial" w:hAnsi="Arial" w:cs="David"/>
          <w:color w:val="333333"/>
          <w:rtl/>
        </w:rPr>
        <w:t>לעבעדיקער</w:t>
      </w:r>
      <w:proofErr w:type="spellEnd"/>
      <w:r w:rsidRPr="00E84380">
        <w:rPr>
          <w:rFonts w:ascii="Arial" w:hAnsi="Arial" w:cs="David"/>
          <w:color w:val="333333"/>
          <w:rtl/>
        </w:rPr>
        <w:t xml:space="preserve"> </w:t>
      </w:r>
      <w:proofErr w:type="spellStart"/>
      <w:r w:rsidRPr="00E84380">
        <w:rPr>
          <w:rFonts w:ascii="Arial" w:hAnsi="Arial" w:cs="David"/>
          <w:color w:val="333333"/>
          <w:rtl/>
        </w:rPr>
        <w:t>יידישער</w:t>
      </w:r>
      <w:proofErr w:type="spellEnd"/>
      <w:r w:rsidRPr="00E84380">
        <w:rPr>
          <w:rFonts w:ascii="Arial" w:hAnsi="Arial" w:cs="David"/>
          <w:color w:val="333333"/>
          <w:rtl/>
        </w:rPr>
        <w:t xml:space="preserve"> </w:t>
      </w:r>
      <w:proofErr w:type="spellStart"/>
      <w:r w:rsidRPr="00E84380">
        <w:rPr>
          <w:rFonts w:ascii="Arial" w:hAnsi="Arial" w:cs="David"/>
          <w:color w:val="333333"/>
          <w:rtl/>
        </w:rPr>
        <w:t>קינד</w:t>
      </w:r>
      <w:proofErr w:type="spellEnd"/>
      <w:r w:rsidRPr="00E84380">
        <w:rPr>
          <w:rFonts w:ascii="Arial" w:hAnsi="Arial" w:cs="David"/>
          <w:color w:val="333333"/>
          <w:rtl/>
        </w:rPr>
        <w:t>". (יהודי חי, יהודיה, חיה, ילד יהודי חי )</w:t>
      </w:r>
      <w:r w:rsidRPr="00E84380">
        <w:rPr>
          <w:rFonts w:ascii="Arial" w:hAnsi="Arial" w:cs="David" w:hint="cs"/>
          <w:color w:val="333333"/>
          <w:rtl/>
        </w:rPr>
        <w:t xml:space="preserve">. </w:t>
      </w:r>
      <w:r w:rsidRPr="00E84380">
        <w:rPr>
          <w:rFonts w:ascii="Arial" w:hAnsi="Arial" w:cs="David"/>
          <w:color w:val="333333"/>
          <w:rtl/>
        </w:rPr>
        <w:t xml:space="preserve">הם ידעו שזקנים, נשים וילדים הם המועמדים הראשונים להשמדה. לכן החליטו להצילם ויהי מה. הם הקימו עיירה בלב יער. שליש מתושבי העיירה, וביניהם ירוחם, היו פרטיזנים נושאי נשק. הם הגנו </w:t>
      </w:r>
      <w:proofErr w:type="spellStart"/>
      <w:r w:rsidRPr="00E84380">
        <w:rPr>
          <w:rFonts w:ascii="Arial" w:hAnsi="Arial" w:cs="David"/>
          <w:color w:val="333333"/>
          <w:rtl/>
        </w:rPr>
        <w:t>בחרוף</w:t>
      </w:r>
      <w:proofErr w:type="spellEnd"/>
      <w:r w:rsidRPr="00E84380">
        <w:rPr>
          <w:rFonts w:ascii="Arial" w:hAnsi="Arial" w:cs="David"/>
          <w:color w:val="333333"/>
          <w:rtl/>
        </w:rPr>
        <w:t xml:space="preserve"> נפש על מאות הזקנים, הנשים והילדים ששהו בעיירה .</w:t>
      </w:r>
      <w:r w:rsidRPr="00E84380">
        <w:rPr>
          <w:rFonts w:ascii="Arial" w:hAnsi="Arial" w:cs="David" w:hint="cs"/>
          <w:color w:val="333333"/>
          <w:rtl/>
        </w:rPr>
        <w:t xml:space="preserve"> </w:t>
      </w:r>
      <w:r w:rsidRPr="00E84380">
        <w:rPr>
          <w:rFonts w:ascii="Arial" w:hAnsi="Arial" w:cs="David"/>
          <w:color w:val="333333"/>
          <w:rtl/>
        </w:rPr>
        <w:t xml:space="preserve">יום אחד נשמע טרטור המטוסים קרוב מתמיד. ידענו שהסכנה קרובה. נצמדתי לירוחם והבטתי סביבי בבלבול. העיירה התחלקה לקבוצות: הבקתות פורקו </w:t>
      </w:r>
    </w:p>
    <w:tbl>
      <w:tblPr>
        <w:bidiVisual/>
        <w:tblW w:w="0" w:type="auto"/>
        <w:tblInd w:w="1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6"/>
      </w:tblGrid>
      <w:tr w:rsidR="002327DC" w:rsidRPr="0036634A" w:rsidTr="002327DC">
        <w:tblPrEx>
          <w:tblCellMar>
            <w:top w:w="0" w:type="dxa"/>
            <w:bottom w:w="0" w:type="dxa"/>
          </w:tblCellMar>
        </w:tblPrEx>
        <w:trPr>
          <w:trHeight w:val="654"/>
        </w:trPr>
        <w:tc>
          <w:tcPr>
            <w:tcW w:w="5556" w:type="dxa"/>
          </w:tcPr>
          <w:p w:rsidR="002327DC" w:rsidRPr="0036634A" w:rsidRDefault="002327DC" w:rsidP="002327DC">
            <w:pPr>
              <w:ind w:left="-306" w:right="180"/>
              <w:jc w:val="center"/>
              <w:rPr>
                <w:rFonts w:cs="Guttman Stam" w:hint="cs"/>
                <w:color w:val="000000"/>
                <w:sz w:val="44"/>
                <w:szCs w:val="44"/>
                <w:rtl/>
              </w:rPr>
            </w:pPr>
            <w:r>
              <w:rPr>
                <w:rFonts w:cs="Guttman Stam" w:hint="cs"/>
                <w:color w:val="000000"/>
                <w:sz w:val="44"/>
                <w:szCs w:val="44"/>
                <w:rtl/>
              </w:rPr>
              <w:lastRenderedPageBreak/>
              <w:t xml:space="preserve"> </w:t>
            </w:r>
            <w:r w:rsidRPr="0036634A">
              <w:rPr>
                <w:rFonts w:cs="Guttman Stam" w:hint="cs"/>
                <w:color w:val="000000"/>
                <w:sz w:val="44"/>
                <w:szCs w:val="44"/>
                <w:rtl/>
              </w:rPr>
              <w:t>מעשה שהיה</w:t>
            </w:r>
            <w:r>
              <w:rPr>
                <w:rFonts w:cs="Guttman Stam" w:hint="cs"/>
                <w:color w:val="000000"/>
                <w:sz w:val="44"/>
                <w:szCs w:val="44"/>
                <w:rtl/>
              </w:rPr>
              <w:t xml:space="preserve">  </w:t>
            </w:r>
            <w:r w:rsidRPr="002327DC">
              <w:rPr>
                <w:rFonts w:cs="Guttman Stam" w:hint="cs"/>
                <w:color w:val="000000"/>
                <w:sz w:val="20"/>
                <w:szCs w:val="20"/>
                <w:rtl/>
              </w:rPr>
              <w:t>המשך מדף קודם</w:t>
            </w:r>
          </w:p>
        </w:tc>
      </w:tr>
    </w:tbl>
    <w:p w:rsidR="00E84380" w:rsidRPr="00E84380" w:rsidRDefault="00E84380" w:rsidP="002327DC">
      <w:pPr>
        <w:pStyle w:val="NormalWeb"/>
        <w:shd w:val="clear" w:color="auto" w:fill="FFFFFF"/>
        <w:tabs>
          <w:tab w:val="left" w:pos="10091"/>
        </w:tabs>
        <w:bidi/>
        <w:spacing w:line="288" w:lineRule="auto"/>
        <w:ind w:left="-399" w:right="284"/>
        <w:rPr>
          <w:rFonts w:ascii="Arial" w:hAnsi="Arial" w:cs="David"/>
          <w:color w:val="333333"/>
          <w:rtl/>
        </w:rPr>
      </w:pPr>
      <w:r w:rsidRPr="00E84380">
        <w:rPr>
          <w:rFonts w:ascii="Arial" w:hAnsi="Arial" w:cs="David"/>
          <w:color w:val="333333"/>
          <w:rtl/>
        </w:rPr>
        <w:t>והמכונות נארזו. מה קרה ? נחרדתי .</w:t>
      </w:r>
      <w:r w:rsidRPr="00E84380">
        <w:rPr>
          <w:rFonts w:ascii="Arial" w:hAnsi="Arial" w:cs="David" w:hint="cs"/>
          <w:color w:val="333333"/>
          <w:rtl/>
        </w:rPr>
        <w:t xml:space="preserve"> </w:t>
      </w:r>
      <w:r w:rsidRPr="00E84380">
        <w:rPr>
          <w:rFonts w:ascii="Arial" w:hAnsi="Arial" w:cs="David"/>
          <w:color w:val="333333"/>
          <w:rtl/>
        </w:rPr>
        <w:t xml:space="preserve">"אין זו פעם ראשונה", הרגיע אותי ירוחם. "זהו תרגיל פינוי שגרתי. שהגרמנים מקיפים, אנחנו חייבים לפרק </w:t>
      </w:r>
      <w:proofErr w:type="spellStart"/>
      <w:r w:rsidRPr="00E84380">
        <w:rPr>
          <w:rFonts w:ascii="Arial" w:hAnsi="Arial" w:cs="David"/>
          <w:color w:val="333333"/>
          <w:rtl/>
        </w:rPr>
        <w:t>הכל</w:t>
      </w:r>
      <w:proofErr w:type="spellEnd"/>
      <w:r w:rsidRPr="00E84380">
        <w:rPr>
          <w:rFonts w:ascii="Arial" w:hAnsi="Arial" w:cs="David"/>
          <w:color w:val="333333"/>
          <w:rtl/>
        </w:rPr>
        <w:t xml:space="preserve"> ולעבור דירה ".</w:t>
      </w:r>
      <w:r>
        <w:rPr>
          <w:rFonts w:ascii="Arial" w:hAnsi="Arial" w:cs="David" w:hint="cs"/>
          <w:color w:val="333333"/>
          <w:rtl/>
        </w:rPr>
        <w:t xml:space="preserve"> </w:t>
      </w:r>
      <w:r w:rsidRPr="00E84380">
        <w:rPr>
          <w:rFonts w:ascii="Arial" w:hAnsi="Arial" w:cs="David"/>
          <w:color w:val="333333"/>
          <w:rtl/>
        </w:rPr>
        <w:t>מצאנו קרחת יער חדשה ובנינו שוב את העיירה .</w:t>
      </w:r>
      <w:r>
        <w:rPr>
          <w:rFonts w:ascii="Arial" w:hAnsi="Arial" w:cs="David" w:hint="cs"/>
          <w:color w:val="333333"/>
          <w:rtl/>
        </w:rPr>
        <w:t xml:space="preserve"> </w:t>
      </w:r>
      <w:r w:rsidRPr="00E84380">
        <w:rPr>
          <w:rFonts w:ascii="Arial" w:hAnsi="Arial" w:cs="David"/>
          <w:color w:val="333333"/>
          <w:rtl/>
        </w:rPr>
        <w:t>כעבור תקופה, החל המזון בעיירה לאזול. היינו כל כך רעבים. ניסינו ללמוד תורה עוד ועוד כדי לא להרגיש ברעב. ירוחם ואני יצאנו ללקט פטריות ותותים. כמה שאכלנו יותר, כך היינו רעבים יותר . ההצלה הגיעה מכיוון בלתי צפוי. הגרמנים, שניסו לתפוס אותנו ולא הצליחו, כילו את חמתם בכפרים שבסביבה. הם חשבו בכפריים שמסייעים לנו. מתוך הכפרים ההרוסים הללו , הצליחו הפרטיזנים לקחת כל טוב ."סבא, כמה זמן גרת בעיירה הזו?" שואלים שוב הנכדים ."בן 11 הייתי כשהסתיימה המלחמה", נאנח סבא, "שלוש שנים גרתי בעיירה ירושלים אשר בלב היער. היו לי אבא ומאות אחים. משפחה ענקית בת 1230 יהודים .</w:t>
      </w:r>
      <w:r>
        <w:rPr>
          <w:rFonts w:ascii="Arial" w:hAnsi="Arial" w:cs="David" w:hint="cs"/>
          <w:color w:val="333333"/>
          <w:rtl/>
        </w:rPr>
        <w:t xml:space="preserve"> </w:t>
      </w:r>
      <w:r w:rsidRPr="00E84380">
        <w:rPr>
          <w:rFonts w:ascii="Arial" w:hAnsi="Arial" w:cs="David"/>
          <w:color w:val="333333"/>
          <w:rtl/>
        </w:rPr>
        <w:t>כולנו ניצלנו. אתם מבינים, ילדים ?מסביב שואה וסער ושכול ואבדון ,</w:t>
      </w:r>
      <w:r>
        <w:rPr>
          <w:rFonts w:ascii="Arial" w:hAnsi="Arial" w:cs="David" w:hint="cs"/>
          <w:color w:val="333333"/>
          <w:rtl/>
        </w:rPr>
        <w:t xml:space="preserve"> </w:t>
      </w:r>
      <w:r w:rsidRPr="00E84380">
        <w:rPr>
          <w:rFonts w:ascii="Arial" w:hAnsi="Arial" w:cs="David"/>
          <w:color w:val="333333"/>
          <w:rtl/>
        </w:rPr>
        <w:t>ועיירה אחת בלב יער. עיירה מאוחדת ומלוכדת של יהודים יראי שמיים שעסקו בגמילות חסדים, ניצלה בחסדי ה '.</w:t>
      </w:r>
      <w:r>
        <w:rPr>
          <w:rFonts w:ascii="Arial" w:hAnsi="Arial" w:cs="David" w:hint="cs"/>
          <w:color w:val="333333"/>
          <w:rtl/>
        </w:rPr>
        <w:t xml:space="preserve"> </w:t>
      </w:r>
      <w:r w:rsidRPr="00E84380">
        <w:rPr>
          <w:rFonts w:ascii="Arial" w:hAnsi="Arial" w:cs="David"/>
          <w:color w:val="333333"/>
          <w:rtl/>
        </w:rPr>
        <w:t xml:space="preserve">יצאנו יחד ירוחם ואני. חזרנו </w:t>
      </w:r>
      <w:proofErr w:type="spellStart"/>
      <w:r w:rsidRPr="00E84380">
        <w:rPr>
          <w:rFonts w:ascii="Arial" w:hAnsi="Arial" w:cs="David"/>
          <w:color w:val="333333"/>
          <w:rtl/>
        </w:rPr>
        <w:t>ללידא</w:t>
      </w:r>
      <w:proofErr w:type="spellEnd"/>
      <w:r w:rsidRPr="00E84380">
        <w:rPr>
          <w:rFonts w:ascii="Arial" w:hAnsi="Arial" w:cs="David"/>
          <w:color w:val="333333"/>
          <w:rtl/>
        </w:rPr>
        <w:t xml:space="preserve"> ומשם ברחנו מהר מאוד. רצינו לחיות, לא רצינו לראות את החורבן .</w:t>
      </w:r>
      <w:r>
        <w:rPr>
          <w:rFonts w:ascii="Arial" w:hAnsi="Arial" w:cs="David" w:hint="cs"/>
          <w:color w:val="333333"/>
          <w:rtl/>
        </w:rPr>
        <w:t xml:space="preserve"> </w:t>
      </w:r>
      <w:r w:rsidRPr="00E84380">
        <w:rPr>
          <w:rFonts w:ascii="Arial" w:hAnsi="Arial" w:cs="David"/>
          <w:color w:val="333333"/>
          <w:rtl/>
        </w:rPr>
        <w:t>בדרך לארץ ישראל, מצא ירוחם את בנו הקטן, עליו כבר כמעט ישב שבעה , מתוך בטחון שלא שרד. ואני מצאתי את אחי השני. מלאכים טובים שמרו עליהם. היינו נרגשים. זכינו למצוא בן משפחה. ובכל אופן ידענו. משפחת ירושלים מן היער תמיד נותרה משפחה אחת !"</w:t>
      </w:r>
    </w:p>
    <w:tbl>
      <w:tblPr>
        <w:tblStyle w:val="a9"/>
        <w:bidiVisual/>
        <w:tblW w:w="0" w:type="auto"/>
        <w:jc w:val="center"/>
        <w:tblInd w:w="-306" w:type="dxa"/>
        <w:tblLook w:val="04A0"/>
      </w:tblPr>
      <w:tblGrid>
        <w:gridCol w:w="2067"/>
      </w:tblGrid>
      <w:tr w:rsidR="00D54BF6" w:rsidRPr="00D54BF6" w:rsidTr="00D54BF6">
        <w:trPr>
          <w:jc w:val="center"/>
        </w:trPr>
        <w:tc>
          <w:tcPr>
            <w:tcW w:w="0" w:type="auto"/>
          </w:tcPr>
          <w:p w:rsidR="00D54BF6" w:rsidRPr="00D54BF6" w:rsidRDefault="00E84380" w:rsidP="00A778DA">
            <w:pPr>
              <w:jc w:val="center"/>
              <w:rPr>
                <w:rFonts w:cs="David" w:hint="cs"/>
                <w:b/>
                <w:bCs/>
                <w:color w:val="000000"/>
                <w:sz w:val="44"/>
                <w:szCs w:val="44"/>
                <w:rtl/>
              </w:rPr>
            </w:pPr>
            <w:r>
              <w:rPr>
                <w:rFonts w:cs="David" w:hint="cs"/>
                <w:b/>
                <w:bCs/>
                <w:color w:val="000000"/>
                <w:sz w:val="44"/>
                <w:szCs w:val="44"/>
                <w:rtl/>
              </w:rPr>
              <w:t>מ</w:t>
            </w:r>
            <w:r w:rsidR="00D54BF6" w:rsidRPr="00D54BF6">
              <w:rPr>
                <w:rFonts w:cs="David" w:hint="cs"/>
                <w:b/>
                <w:bCs/>
                <w:color w:val="000000"/>
                <w:sz w:val="44"/>
                <w:szCs w:val="44"/>
                <w:rtl/>
              </w:rPr>
              <w:t>לך ישראל</w:t>
            </w:r>
          </w:p>
        </w:tc>
      </w:tr>
    </w:tbl>
    <w:p w:rsidR="003B308D" w:rsidRDefault="003B308D" w:rsidP="00E16DBF">
      <w:pPr>
        <w:ind w:left="-306" w:right="180"/>
        <w:rPr>
          <w:rFonts w:cs="David" w:hint="cs"/>
          <w:b/>
          <w:bCs/>
          <w:color w:val="000000"/>
          <w:u w:val="single"/>
          <w:rtl/>
        </w:rPr>
      </w:pPr>
    </w:p>
    <w:p w:rsidR="00E16DBF" w:rsidRPr="008B7E38" w:rsidRDefault="00E16DBF" w:rsidP="00E16DBF">
      <w:pPr>
        <w:ind w:left="-306" w:right="180"/>
        <w:rPr>
          <w:rFonts w:cs="David" w:hint="cs"/>
          <w:b/>
          <w:bCs/>
          <w:color w:val="000000"/>
          <w:u w:val="single"/>
          <w:rtl/>
        </w:rPr>
      </w:pPr>
      <w:r w:rsidRPr="008B7E38">
        <w:rPr>
          <w:rFonts w:cs="David" w:hint="cs"/>
          <w:b/>
          <w:bCs/>
          <w:color w:val="000000"/>
          <w:u w:val="single"/>
          <w:rtl/>
        </w:rPr>
        <w:t>שש תכונות למלך שבלעדיהם לא יוכל לקיים את תפקידו.</w:t>
      </w:r>
    </w:p>
    <w:p w:rsidR="00E16DBF" w:rsidRDefault="00E16DBF" w:rsidP="00E16DBF">
      <w:pPr>
        <w:numPr>
          <w:ilvl w:val="0"/>
          <w:numId w:val="3"/>
        </w:numPr>
        <w:tabs>
          <w:tab w:val="clear" w:pos="720"/>
          <w:tab w:val="num" w:pos="360"/>
        </w:tabs>
        <w:ind w:left="-306" w:right="180"/>
        <w:rPr>
          <w:rFonts w:cs="David" w:hint="cs"/>
          <w:color w:val="000000"/>
        </w:rPr>
      </w:pPr>
      <w:r w:rsidRPr="00D54BF6">
        <w:rPr>
          <w:rFonts w:cs="David" w:hint="cs"/>
          <w:color w:val="000000"/>
          <w:rtl/>
        </w:rPr>
        <w:t>עליו להיות קשוח לשונאי העם ואוהב כלפי העם עצמו.</w:t>
      </w:r>
      <w:r w:rsidR="00D54BF6" w:rsidRPr="00D54BF6">
        <w:rPr>
          <w:rFonts w:cs="David" w:hint="cs"/>
          <w:color w:val="000000"/>
          <w:rtl/>
        </w:rPr>
        <w:t xml:space="preserve"> </w:t>
      </w:r>
      <w:r w:rsidRPr="00D54BF6">
        <w:rPr>
          <w:rFonts w:cs="David" w:hint="cs"/>
          <w:color w:val="000000"/>
          <w:rtl/>
        </w:rPr>
        <w:t xml:space="preserve">עליו להטיב לאלה שהטיבו עמו. ובמיוחד לעובדיו </w:t>
      </w:r>
      <w:proofErr w:type="spellStart"/>
      <w:r w:rsidRPr="00D54BF6">
        <w:rPr>
          <w:rFonts w:cs="David" w:hint="cs"/>
          <w:color w:val="000000"/>
          <w:rtl/>
        </w:rPr>
        <w:t>ןלשריו</w:t>
      </w:r>
      <w:proofErr w:type="spellEnd"/>
      <w:r w:rsidRPr="00D54BF6">
        <w:rPr>
          <w:rFonts w:cs="David" w:hint="cs"/>
          <w:color w:val="000000"/>
          <w:rtl/>
        </w:rPr>
        <w:t xml:space="preserve"> ולאנשי צבאו. אסור שיהיה רודף כסף.</w:t>
      </w:r>
      <w:r w:rsidR="00D54BF6" w:rsidRPr="00D54BF6">
        <w:rPr>
          <w:rFonts w:cs="David" w:hint="cs"/>
          <w:color w:val="000000"/>
          <w:rtl/>
        </w:rPr>
        <w:t xml:space="preserve"> </w:t>
      </w:r>
      <w:r w:rsidRPr="00D54BF6">
        <w:rPr>
          <w:rFonts w:cs="David" w:hint="cs"/>
          <w:color w:val="000000"/>
          <w:rtl/>
        </w:rPr>
        <w:t>הוא חייב להיות אמיץ לב כדי שיוכל לקיים משפט צדק. עליו להיות איש אמת, לקים את דבריו ולהימנע ממשפט שקר.עליו להיות ירא שמיים ולא להתנשא. לתת דוגמא לאחיו ולהוליכם בדרך הטובה.</w:t>
      </w:r>
    </w:p>
    <w:p w:rsidR="00D54BF6" w:rsidRPr="00D54BF6" w:rsidRDefault="00D54BF6" w:rsidP="00E16DBF">
      <w:pPr>
        <w:numPr>
          <w:ilvl w:val="0"/>
          <w:numId w:val="3"/>
        </w:numPr>
        <w:tabs>
          <w:tab w:val="clear" w:pos="720"/>
          <w:tab w:val="num" w:pos="360"/>
        </w:tabs>
        <w:ind w:left="-306" w:right="180"/>
        <w:rPr>
          <w:rFonts w:cs="David" w:hint="cs"/>
          <w:color w:val="000000"/>
        </w:rPr>
      </w:pPr>
    </w:p>
    <w:tbl>
      <w:tblPr>
        <w:tblStyle w:val="a9"/>
        <w:bidiVisual/>
        <w:tblW w:w="0" w:type="auto"/>
        <w:jc w:val="center"/>
        <w:tblInd w:w="-306" w:type="dxa"/>
        <w:tblLook w:val="04A0"/>
      </w:tblPr>
      <w:tblGrid>
        <w:gridCol w:w="3513"/>
      </w:tblGrid>
      <w:tr w:rsidR="00D54BF6" w:rsidRPr="00D54BF6" w:rsidTr="00D54BF6">
        <w:trPr>
          <w:jc w:val="center"/>
        </w:trPr>
        <w:tc>
          <w:tcPr>
            <w:tcW w:w="0" w:type="auto"/>
          </w:tcPr>
          <w:p w:rsidR="00D54BF6" w:rsidRPr="00D54BF6" w:rsidRDefault="00D54BF6" w:rsidP="0089325F">
            <w:pPr>
              <w:jc w:val="center"/>
              <w:rPr>
                <w:rFonts w:cs="David" w:hint="cs"/>
                <w:color w:val="000000"/>
                <w:sz w:val="36"/>
                <w:szCs w:val="36"/>
                <w:rtl/>
              </w:rPr>
            </w:pPr>
            <w:r w:rsidRPr="00D54BF6">
              <w:rPr>
                <w:rFonts w:cs="David" w:hint="cs"/>
                <w:b/>
                <w:bCs/>
                <w:color w:val="000000"/>
                <w:sz w:val="36"/>
                <w:szCs w:val="36"/>
                <w:rtl/>
              </w:rPr>
              <w:t>מידת הבגד כמידת האדם</w:t>
            </w:r>
          </w:p>
        </w:tc>
      </w:tr>
    </w:tbl>
    <w:p w:rsidR="00D54BF6" w:rsidRDefault="00D54BF6" w:rsidP="00D54BF6">
      <w:pPr>
        <w:ind w:left="-306" w:right="180"/>
        <w:jc w:val="center"/>
        <w:rPr>
          <w:rFonts w:cs="David" w:hint="cs"/>
          <w:color w:val="000000"/>
          <w:rtl/>
        </w:rPr>
      </w:pPr>
    </w:p>
    <w:p w:rsidR="00E16DBF" w:rsidRPr="0036634A" w:rsidRDefault="00E16DBF" w:rsidP="002327DC">
      <w:pPr>
        <w:ind w:left="-306" w:right="180"/>
        <w:rPr>
          <w:rFonts w:cs="David" w:hint="cs"/>
          <w:color w:val="000000"/>
          <w:rtl/>
        </w:rPr>
      </w:pPr>
      <w:r>
        <w:rPr>
          <w:rFonts w:cs="David" w:hint="cs"/>
          <w:color w:val="000000"/>
          <w:rtl/>
        </w:rPr>
        <w:t>מעשה בחייט שהוזמן אל השר להכין לו מלבוד כבוד. אחרי לקיחת המידות שאל החייט: אדוני השר, תוכל לומר כמה זמן אתה מכהן בתפקיד?</w:t>
      </w:r>
      <w:r w:rsidR="00D54BF6">
        <w:rPr>
          <w:rFonts w:cs="David" w:hint="cs"/>
          <w:color w:val="000000"/>
          <w:rtl/>
        </w:rPr>
        <w:t xml:space="preserve"> </w:t>
      </w:r>
      <w:r>
        <w:rPr>
          <w:rFonts w:cs="David" w:hint="cs"/>
          <w:color w:val="000000"/>
          <w:rtl/>
        </w:rPr>
        <w:t>שאל השר, מה לזה ולמלבוש שברצוני להזמין.</w:t>
      </w:r>
      <w:r w:rsidR="00D54BF6">
        <w:rPr>
          <w:rFonts w:cs="David" w:hint="cs"/>
          <w:color w:val="000000"/>
          <w:rtl/>
        </w:rPr>
        <w:t xml:space="preserve"> </w:t>
      </w:r>
      <w:r>
        <w:rPr>
          <w:rFonts w:cs="David" w:hint="cs"/>
          <w:color w:val="000000"/>
          <w:rtl/>
        </w:rPr>
        <w:t>השיב החייט יש לזה קשר הדוק, שר חדש כרגיל בטוח בעצמו ועל כן הליכתו הוא בראש מורם וחזהו נטוי קדימה. לכן עליו לעשות את המלבוש קצר מאחור וארוך לפנים. במרוצת הזמן השר מתחיל  ללמוד שהתפקיד נכבד, אבל יש עוד אנשים חשובים בעולם ואין מקום לגאווה רבה כל כך  ובאמצע שלטונו אנחנו משווים את המלבוש מלפנים ומאחור.</w:t>
      </w:r>
      <w:r w:rsidR="00D54BF6">
        <w:rPr>
          <w:rFonts w:cs="David" w:hint="cs"/>
          <w:color w:val="000000"/>
          <w:rtl/>
        </w:rPr>
        <w:t xml:space="preserve"> </w:t>
      </w:r>
      <w:r>
        <w:rPr>
          <w:rFonts w:cs="David" w:hint="cs"/>
          <w:color w:val="000000"/>
          <w:rtl/>
        </w:rPr>
        <w:t>ולאחר זמן רב מגיע השר לערכו האמיתי ומבין עד כמה קשה התפקיד. נעשה השר עניו וגופו הכבד נכפף וראשו מושפל. עכשיו אומר החייט עתה עלינו לקצר את הבגד מלפנים ולהאריכו מאחור. בעזרת השם נזכה למלך שיגאל אותנו במהרה בימינו. אמן.</w:t>
      </w:r>
    </w:p>
    <w:p w:rsidR="00E16DBF" w:rsidRDefault="00E16DBF" w:rsidP="00E16DBF">
      <w:pPr>
        <w:ind w:left="-306" w:right="-180"/>
        <w:jc w:val="both"/>
        <w:rPr>
          <w:rFonts w:cs="David" w:hint="cs"/>
          <w:b/>
          <w:bCs/>
          <w:i/>
          <w:iCs/>
          <w:color w:val="000000"/>
          <w:rtl/>
        </w:rPr>
      </w:pPr>
    </w:p>
    <w:p w:rsidR="00E16DBF" w:rsidRPr="002327DC" w:rsidRDefault="00E16DBF" w:rsidP="00E16DBF">
      <w:pPr>
        <w:framePr w:hSpace="180" w:wrap="around" w:vAnchor="text" w:hAnchor="text" w:xAlign="center" w:y="1"/>
        <w:tabs>
          <w:tab w:val="left" w:pos="9666"/>
        </w:tabs>
        <w:spacing w:after="240"/>
        <w:ind w:left="-257" w:right="567" w:firstLine="257"/>
        <w:suppressOverlap/>
        <w:jc w:val="center"/>
        <w:rPr>
          <w:rFonts w:ascii="Arial" w:hAnsi="Arial" w:cs="David"/>
          <w:sz w:val="32"/>
          <w:szCs w:val="32"/>
          <w:rtl/>
          <w:lang w:eastAsia="en-US"/>
        </w:rPr>
      </w:pPr>
      <w:r w:rsidRPr="002327DC">
        <w:rPr>
          <w:rFonts w:cs="David" w:hint="cs"/>
          <w:b/>
          <w:bCs/>
          <w:sz w:val="32"/>
          <w:szCs w:val="32"/>
          <w:u w:val="dotDash"/>
          <w:rtl/>
        </w:rPr>
        <w:t>העלון מוקדש לרפואתה השלמה של חנה בת עישה ויח</w:t>
      </w:r>
      <w:r w:rsidRPr="002327DC">
        <w:rPr>
          <w:rFonts w:cs="David" w:hint="cs"/>
          <w:b/>
          <w:bCs/>
          <w:sz w:val="32"/>
          <w:szCs w:val="32"/>
          <w:u w:val="single"/>
          <w:rtl/>
        </w:rPr>
        <w:t>י</w:t>
      </w:r>
      <w:r w:rsidRPr="002327DC">
        <w:rPr>
          <w:rFonts w:ascii="Arial" w:hAnsi="Arial" w:cs="David" w:hint="cs"/>
          <w:b/>
          <w:bCs/>
          <w:sz w:val="32"/>
          <w:szCs w:val="32"/>
          <w:rtl/>
          <w:lang w:eastAsia="en-US"/>
        </w:rPr>
        <w:t>א</w:t>
      </w:r>
    </w:p>
    <w:p w:rsidR="00E16DBF" w:rsidRPr="002327DC" w:rsidRDefault="00E16DBF" w:rsidP="00E16DBF">
      <w:pPr>
        <w:framePr w:hSpace="180" w:wrap="around" w:vAnchor="text" w:hAnchor="text" w:xAlign="center" w:y="1"/>
        <w:tabs>
          <w:tab w:val="left" w:pos="9666"/>
        </w:tabs>
        <w:spacing w:after="240"/>
        <w:ind w:left="-257" w:right="567" w:firstLine="257"/>
        <w:suppressOverlap/>
        <w:jc w:val="center"/>
        <w:rPr>
          <w:rFonts w:ascii="Arial" w:hAnsi="Arial" w:cs="David"/>
          <w:b/>
          <w:bCs/>
          <w:sz w:val="32"/>
          <w:szCs w:val="32"/>
          <w:u w:val="dotDotDash"/>
          <w:rtl/>
          <w:lang w:eastAsia="en-US"/>
        </w:rPr>
      </w:pPr>
      <w:r w:rsidRPr="002327DC">
        <w:rPr>
          <w:rFonts w:ascii="Arial" w:hAnsi="Arial" w:cs="David" w:hint="cs"/>
          <w:b/>
          <w:bCs/>
          <w:sz w:val="32"/>
          <w:szCs w:val="32"/>
          <w:u w:val="dotDotDash"/>
          <w:rtl/>
          <w:lang w:eastAsia="en-US"/>
        </w:rPr>
        <w:t>ולרפואתו   השלמה   של  אבנר  בן   עמומה  ורחמים</w:t>
      </w:r>
    </w:p>
    <w:p w:rsidR="00E16DBF" w:rsidRPr="0098661E" w:rsidRDefault="002327DC" w:rsidP="002327DC">
      <w:pPr>
        <w:framePr w:hSpace="180" w:wrap="around" w:vAnchor="text" w:hAnchor="text" w:xAlign="center" w:y="1"/>
        <w:tabs>
          <w:tab w:val="left" w:pos="9666"/>
        </w:tabs>
        <w:spacing w:after="240"/>
        <w:ind w:left="-257" w:right="567" w:firstLine="257"/>
        <w:suppressOverlap/>
        <w:jc w:val="center"/>
        <w:rPr>
          <w:rFonts w:cs="David"/>
          <w:color w:val="000000"/>
          <w:rtl/>
        </w:rPr>
      </w:pPr>
      <w:r w:rsidRPr="002327DC">
        <w:rPr>
          <w:rFonts w:ascii="Arial" w:hAnsi="Arial" w:cs="David" w:hint="cs"/>
          <w:b/>
          <w:bCs/>
          <w:sz w:val="22"/>
          <w:szCs w:val="22"/>
          <w:u w:val="single"/>
          <w:rtl/>
          <w:lang w:eastAsia="en-US"/>
        </w:rPr>
        <w:t>לע</w:t>
      </w:r>
      <w:r w:rsidR="00E16DBF" w:rsidRPr="002327DC">
        <w:rPr>
          <w:rFonts w:ascii="Arial" w:hAnsi="Arial" w:cs="David" w:hint="cs"/>
          <w:b/>
          <w:bCs/>
          <w:sz w:val="22"/>
          <w:szCs w:val="22"/>
          <w:u w:val="single"/>
          <w:rtl/>
          <w:lang w:eastAsia="en-US"/>
        </w:rPr>
        <w:t>ילוי נשמת;</w:t>
      </w:r>
      <w:r>
        <w:rPr>
          <w:rFonts w:ascii="Arial" w:hAnsi="Arial" w:cs="David" w:hint="cs"/>
          <w:b/>
          <w:bCs/>
          <w:sz w:val="22"/>
          <w:szCs w:val="22"/>
          <w:u w:val="single"/>
          <w:rtl/>
          <w:lang w:eastAsia="en-US"/>
        </w:rPr>
        <w:t xml:space="preserve"> </w:t>
      </w:r>
    </w:p>
    <w:p w:rsidR="00E16DBF" w:rsidRDefault="00E16DBF" w:rsidP="00E16DBF">
      <w:pPr>
        <w:ind w:left="-306" w:right="-180"/>
        <w:jc w:val="both"/>
        <w:rPr>
          <w:rFonts w:cs="David" w:hint="cs"/>
          <w:b/>
          <w:bCs/>
          <w:i/>
          <w:iCs/>
          <w:color w:val="000000"/>
          <w:rtl/>
        </w:rPr>
      </w:pPr>
    </w:p>
    <w:tbl>
      <w:tblPr>
        <w:tblpPr w:leftFromText="180" w:rightFromText="180" w:vertAnchor="text" w:horzAnchor="margin" w:tblpXSpec="center" w:tblpY="-252"/>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7"/>
        <w:gridCol w:w="2895"/>
        <w:gridCol w:w="3369"/>
      </w:tblGrid>
      <w:tr w:rsidR="002327DC" w:rsidRPr="0098661E" w:rsidTr="002327DC">
        <w:trPr>
          <w:trHeight w:val="2973"/>
        </w:trPr>
        <w:tc>
          <w:tcPr>
            <w:tcW w:w="3117" w:type="dxa"/>
            <w:tcBorders>
              <w:top w:val="single" w:sz="4" w:space="0" w:color="auto"/>
              <w:left w:val="single" w:sz="4" w:space="0" w:color="auto"/>
              <w:bottom w:val="single" w:sz="4" w:space="0" w:color="auto"/>
              <w:right w:val="single" w:sz="4" w:space="0" w:color="auto"/>
            </w:tcBorders>
          </w:tcPr>
          <w:p w:rsidR="002327DC" w:rsidRPr="0098661E" w:rsidRDefault="002327DC" w:rsidP="002327DC">
            <w:pPr>
              <w:tabs>
                <w:tab w:val="left" w:pos="9666"/>
              </w:tabs>
              <w:ind w:left="-257" w:right="567" w:firstLine="257"/>
              <w:rPr>
                <w:rFonts w:cs="David"/>
                <w:b/>
                <w:bCs/>
                <w:color w:val="000000"/>
                <w:sz w:val="16"/>
                <w:szCs w:val="16"/>
                <w:rtl/>
              </w:rPr>
            </w:pPr>
            <w:r w:rsidRPr="0098661E">
              <w:rPr>
                <w:rFonts w:cs="David" w:hint="cs"/>
                <w:b/>
                <w:bCs/>
                <w:color w:val="000000"/>
                <w:sz w:val="16"/>
                <w:szCs w:val="16"/>
                <w:rtl/>
              </w:rPr>
              <w:t xml:space="preserve">        ויקטוריה  בת רוזה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חיים פרץ בן סוליקה ת.נ.צ.ב.ה</w:t>
            </w:r>
            <w:r w:rsidRPr="0098661E">
              <w:rPr>
                <w:rFonts w:cs="David"/>
                <w:b/>
                <w:bCs/>
                <w:color w:val="000000"/>
                <w:sz w:val="16"/>
                <w:szCs w:val="16"/>
                <w:rtl/>
              </w:rPr>
              <w:br w:type="textWrapping" w:clear="all"/>
            </w:r>
            <w:r>
              <w:rPr>
                <w:rFonts w:cs="David" w:hint="cs"/>
                <w:b/>
                <w:bCs/>
                <w:color w:val="000000"/>
                <w:sz w:val="16"/>
                <w:szCs w:val="16"/>
                <w:rtl/>
              </w:rPr>
              <w:t xml:space="preserve">        </w:t>
            </w:r>
            <w:r w:rsidRPr="0098661E">
              <w:rPr>
                <w:rFonts w:cs="David" w:hint="cs"/>
                <w:b/>
                <w:bCs/>
                <w:color w:val="000000"/>
                <w:sz w:val="16"/>
                <w:szCs w:val="16"/>
                <w:rtl/>
              </w:rPr>
              <w:t xml:space="preserve">יוסף בן </w:t>
            </w:r>
            <w:proofErr w:type="spellStart"/>
            <w:r w:rsidRPr="0098661E">
              <w:rPr>
                <w:rFonts w:cs="David" w:hint="cs"/>
                <w:b/>
                <w:bCs/>
                <w:color w:val="000000"/>
                <w:sz w:val="16"/>
                <w:szCs w:val="16"/>
                <w:rtl/>
              </w:rPr>
              <w:t>נזימה</w:t>
            </w:r>
            <w:proofErr w:type="spellEnd"/>
            <w:r w:rsidRPr="0098661E">
              <w:rPr>
                <w:rFonts w:cs="David" w:hint="cs"/>
                <w:b/>
                <w:bCs/>
                <w:color w:val="000000"/>
                <w:sz w:val="16"/>
                <w:szCs w:val="16"/>
                <w:rtl/>
              </w:rPr>
              <w:t xml:space="preserve"> למשפחת בן דוד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שלמה כהן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 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שמעון כהן בן חנה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יחזקאל קשרו בן מרסל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אברהם דנינו בן אסתר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החייל סיני בן </w:t>
            </w:r>
            <w:proofErr w:type="spellStart"/>
            <w:r w:rsidRPr="0098661E">
              <w:rPr>
                <w:rFonts w:cs="David" w:hint="cs"/>
                <w:b/>
                <w:bCs/>
                <w:color w:val="000000"/>
                <w:sz w:val="16"/>
                <w:szCs w:val="16"/>
                <w:rtl/>
              </w:rPr>
              <w:t>טוראן</w:t>
            </w:r>
            <w:proofErr w:type="spellEnd"/>
            <w:r w:rsidRPr="0098661E">
              <w:rPr>
                <w:rFonts w:cs="David" w:hint="cs"/>
                <w:b/>
                <w:bCs/>
                <w:color w:val="000000"/>
                <w:sz w:val="16"/>
                <w:szCs w:val="16"/>
                <w:rtl/>
              </w:rPr>
              <w:t xml:space="preserve"> ושוקרון </w:t>
            </w:r>
            <w:proofErr w:type="spellStart"/>
            <w:r w:rsidRPr="0098661E">
              <w:rPr>
                <w:rFonts w:cs="David" w:hint="cs"/>
                <w:b/>
                <w:bCs/>
                <w:color w:val="000000"/>
                <w:sz w:val="16"/>
                <w:szCs w:val="16"/>
                <w:rtl/>
              </w:rPr>
              <w:t>דודפור</w:t>
            </w:r>
            <w:proofErr w:type="spellEnd"/>
            <w:r w:rsidRPr="0098661E">
              <w:rPr>
                <w:rFonts w:cs="David" w:hint="cs"/>
                <w:b/>
                <w:bCs/>
                <w:color w:val="000000"/>
                <w:sz w:val="16"/>
                <w:szCs w:val="16"/>
                <w:rtl/>
              </w:rPr>
              <w:t xml:space="preserve">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ראובן  אורן  בן זוהרה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סוליקה בת אסתר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ישראל בן מרים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סעדה </w:t>
            </w:r>
            <w:proofErr w:type="spellStart"/>
            <w:r w:rsidRPr="0098661E">
              <w:rPr>
                <w:rFonts w:cs="David" w:hint="cs"/>
                <w:b/>
                <w:bCs/>
                <w:color w:val="000000"/>
                <w:sz w:val="16"/>
                <w:szCs w:val="16"/>
                <w:rtl/>
              </w:rPr>
              <w:t>דדון</w:t>
            </w:r>
            <w:proofErr w:type="spellEnd"/>
            <w:r w:rsidRPr="0098661E">
              <w:rPr>
                <w:rFonts w:cs="David" w:hint="cs"/>
                <w:b/>
                <w:bCs/>
                <w:color w:val="000000"/>
                <w:sz w:val="16"/>
                <w:szCs w:val="16"/>
                <w:rtl/>
              </w:rPr>
              <w:t xml:space="preserve"> בת רחמה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יוסף </w:t>
            </w:r>
            <w:proofErr w:type="spellStart"/>
            <w:r w:rsidRPr="0098661E">
              <w:rPr>
                <w:rFonts w:cs="David" w:hint="cs"/>
                <w:b/>
                <w:bCs/>
                <w:color w:val="000000"/>
                <w:sz w:val="16"/>
                <w:szCs w:val="16"/>
                <w:rtl/>
              </w:rPr>
              <w:t>קריספיל</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אדם עמר בן סוזי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רחל אמזלג בת ריקה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יחזקאל יצחקי בן </w:t>
            </w:r>
            <w:proofErr w:type="spellStart"/>
            <w:r w:rsidRPr="0098661E">
              <w:rPr>
                <w:rFonts w:cs="David" w:hint="cs"/>
                <w:b/>
                <w:bCs/>
                <w:color w:val="000000"/>
                <w:sz w:val="16"/>
                <w:szCs w:val="16"/>
                <w:rtl/>
              </w:rPr>
              <w:t>רג'ינה</w:t>
            </w:r>
            <w:proofErr w:type="spellEnd"/>
            <w:r w:rsidRPr="0098661E">
              <w:rPr>
                <w:rFonts w:cs="David" w:hint="cs"/>
                <w:b/>
                <w:bCs/>
                <w:color w:val="000000"/>
                <w:sz w:val="16"/>
                <w:szCs w:val="16"/>
                <w:rtl/>
              </w:rPr>
              <w:t xml:space="preserve"> ת.נ.צ.ב.ה</w:t>
            </w:r>
          </w:p>
          <w:p w:rsidR="002327DC" w:rsidRPr="0098661E" w:rsidRDefault="002327DC" w:rsidP="002327DC">
            <w:pPr>
              <w:tabs>
                <w:tab w:val="left" w:pos="9666"/>
              </w:tabs>
              <w:ind w:left="-257" w:right="567" w:firstLine="257"/>
              <w:jc w:val="center"/>
              <w:rPr>
                <w:rFonts w:cs="David"/>
                <w:b/>
                <w:bCs/>
                <w:color w:val="000000"/>
                <w:sz w:val="16"/>
                <w:szCs w:val="16"/>
              </w:rPr>
            </w:pPr>
            <w:r w:rsidRPr="0098661E">
              <w:rPr>
                <w:rFonts w:ascii="Antique Olive Roman" w:hAnsi="Antique Olive Roman" w:cs="David" w:hint="cs"/>
                <w:b/>
                <w:bCs/>
                <w:color w:val="000000"/>
                <w:sz w:val="16"/>
                <w:szCs w:val="16"/>
                <w:rtl/>
              </w:rPr>
              <w:t xml:space="preserve">מכלוף בן פרחה </w:t>
            </w:r>
            <w:proofErr w:type="spellStart"/>
            <w:r w:rsidRPr="0098661E">
              <w:rPr>
                <w:rFonts w:ascii="Antique Olive Roman" w:hAnsi="Antique Olive Roman" w:cs="David" w:hint="cs"/>
                <w:b/>
                <w:bCs/>
                <w:color w:val="000000"/>
                <w:sz w:val="16"/>
                <w:szCs w:val="16"/>
                <w:rtl/>
              </w:rPr>
              <w:t>פדידה</w:t>
            </w:r>
            <w:proofErr w:type="spellEnd"/>
            <w:r w:rsidRPr="0098661E">
              <w:rPr>
                <w:rFonts w:cs="David" w:hint="cs"/>
                <w:b/>
                <w:bCs/>
                <w:color w:val="000000"/>
                <w:sz w:val="16"/>
                <w:szCs w:val="16"/>
                <w:rtl/>
              </w:rPr>
              <w:t xml:space="preserve"> ת.נ.צ.ב.ה</w:t>
            </w:r>
          </w:p>
        </w:tc>
        <w:tc>
          <w:tcPr>
            <w:tcW w:w="2895" w:type="dxa"/>
            <w:tcBorders>
              <w:top w:val="single" w:sz="4" w:space="0" w:color="auto"/>
              <w:left w:val="single" w:sz="4" w:space="0" w:color="auto"/>
              <w:bottom w:val="single" w:sz="4" w:space="0" w:color="auto"/>
              <w:right w:val="single" w:sz="4" w:space="0" w:color="auto"/>
            </w:tcBorders>
          </w:tcPr>
          <w:p w:rsidR="002327DC" w:rsidRPr="0098661E" w:rsidRDefault="002327DC" w:rsidP="002327DC">
            <w:pPr>
              <w:tabs>
                <w:tab w:val="center" w:pos="1272"/>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 דוד בן פרחה למשפחת בן ישי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עובדיה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סרנו עובדיה בן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2327DC" w:rsidRPr="0098661E" w:rsidRDefault="002327DC" w:rsidP="002327DC">
            <w:pPr>
              <w:tabs>
                <w:tab w:val="left" w:pos="9666"/>
              </w:tabs>
              <w:ind w:left="-257" w:right="567" w:firstLine="257"/>
              <w:jc w:val="center"/>
              <w:rPr>
                <w:rFonts w:cs="David"/>
                <w:b/>
                <w:bCs/>
                <w:color w:val="000000"/>
                <w:sz w:val="16"/>
                <w:szCs w:val="16"/>
              </w:rPr>
            </w:pPr>
            <w:proofErr w:type="spellStart"/>
            <w:r w:rsidRPr="0098661E">
              <w:rPr>
                <w:rFonts w:cs="David" w:hint="cs"/>
                <w:b/>
                <w:bCs/>
                <w:color w:val="000000"/>
                <w:sz w:val="16"/>
                <w:szCs w:val="16"/>
                <w:rtl/>
              </w:rPr>
              <w:t>מסעוד</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דדון</w:t>
            </w:r>
            <w:proofErr w:type="spellEnd"/>
            <w:r w:rsidRPr="0098661E">
              <w:rPr>
                <w:rFonts w:cs="David" w:hint="cs"/>
                <w:b/>
                <w:bCs/>
                <w:color w:val="000000"/>
                <w:sz w:val="16"/>
                <w:szCs w:val="16"/>
                <w:rtl/>
              </w:rPr>
              <w:t xml:space="preserve"> בן עישה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יהודה </w:t>
            </w:r>
            <w:proofErr w:type="spellStart"/>
            <w:r w:rsidRPr="0098661E">
              <w:rPr>
                <w:rFonts w:cs="David" w:hint="cs"/>
                <w:b/>
                <w:bCs/>
                <w:color w:val="000000"/>
                <w:sz w:val="16"/>
                <w:szCs w:val="16"/>
                <w:rtl/>
              </w:rPr>
              <w:t>שריקי</w:t>
            </w:r>
            <w:proofErr w:type="spellEnd"/>
            <w:r w:rsidRPr="0098661E">
              <w:rPr>
                <w:rFonts w:cs="David" w:hint="cs"/>
                <w:b/>
                <w:bCs/>
                <w:color w:val="000000"/>
                <w:sz w:val="16"/>
                <w:szCs w:val="16"/>
                <w:rtl/>
              </w:rPr>
              <w:t xml:space="preserve"> בן </w:t>
            </w:r>
            <w:proofErr w:type="spellStart"/>
            <w:r w:rsidRPr="0098661E">
              <w:rPr>
                <w:rFonts w:cs="David" w:hint="cs"/>
                <w:b/>
                <w:bCs/>
                <w:color w:val="000000"/>
                <w:sz w:val="16"/>
                <w:szCs w:val="16"/>
                <w:rtl/>
              </w:rPr>
              <w:t>יקוט</w:t>
            </w:r>
            <w:proofErr w:type="spellEnd"/>
            <w:r w:rsidRPr="0098661E">
              <w:rPr>
                <w:rFonts w:cs="David" w:hint="cs"/>
                <w:b/>
                <w:bCs/>
                <w:color w:val="000000"/>
                <w:sz w:val="16"/>
                <w:szCs w:val="16"/>
                <w:rtl/>
              </w:rPr>
              <w:t xml:space="preserve">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דליה סעדו בת סלים ולולו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חיה בת אילנה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רבי שלמה ניזרי בן פרחה ת.נ.צ.ב.ה</w:t>
            </w:r>
          </w:p>
          <w:p w:rsidR="002327DC" w:rsidRPr="0098661E" w:rsidRDefault="002327DC" w:rsidP="002327DC">
            <w:pPr>
              <w:tabs>
                <w:tab w:val="left" w:pos="9666"/>
              </w:tabs>
              <w:ind w:left="-257" w:right="567" w:firstLine="257"/>
              <w:jc w:val="center"/>
              <w:rPr>
                <w:rFonts w:cs="David"/>
                <w:b/>
                <w:bCs/>
                <w:color w:val="000000"/>
                <w:sz w:val="16"/>
                <w:szCs w:val="16"/>
                <w:rtl/>
              </w:rPr>
            </w:pPr>
            <w:proofErr w:type="spellStart"/>
            <w:r w:rsidRPr="0098661E">
              <w:rPr>
                <w:rFonts w:cs="David" w:hint="cs"/>
                <w:b/>
                <w:bCs/>
                <w:color w:val="000000"/>
                <w:sz w:val="16"/>
                <w:szCs w:val="16"/>
                <w:rtl/>
              </w:rPr>
              <w:t>טוראן</w:t>
            </w:r>
            <w:proofErr w:type="spellEnd"/>
            <w:r w:rsidRPr="0098661E">
              <w:rPr>
                <w:rFonts w:cs="David" w:hint="cs"/>
                <w:b/>
                <w:bCs/>
                <w:color w:val="000000"/>
                <w:sz w:val="16"/>
                <w:szCs w:val="16"/>
                <w:rtl/>
              </w:rPr>
              <w:t xml:space="preserve"> </w:t>
            </w:r>
            <w:proofErr w:type="spellStart"/>
            <w:r w:rsidRPr="0098661E">
              <w:rPr>
                <w:rFonts w:cs="David" w:hint="cs"/>
                <w:b/>
                <w:bCs/>
                <w:color w:val="000000"/>
                <w:sz w:val="16"/>
                <w:szCs w:val="16"/>
                <w:rtl/>
              </w:rPr>
              <w:t>דודפור</w:t>
            </w:r>
            <w:proofErr w:type="spellEnd"/>
            <w:r w:rsidRPr="0098661E">
              <w:rPr>
                <w:rFonts w:cs="David" w:hint="cs"/>
                <w:b/>
                <w:bCs/>
                <w:color w:val="000000"/>
                <w:sz w:val="16"/>
                <w:szCs w:val="16"/>
                <w:rtl/>
              </w:rPr>
              <w:t xml:space="preserve"> בת </w:t>
            </w: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אליהו זריהן בר זוהרה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מסודי בת אסתר פרץ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גרשון חדד בן פורטונה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יוסף בן ישעו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ניסים  (</w:t>
            </w:r>
            <w:proofErr w:type="spellStart"/>
            <w:r w:rsidRPr="0098661E">
              <w:rPr>
                <w:rFonts w:cs="David" w:hint="cs"/>
                <w:b/>
                <w:bCs/>
                <w:color w:val="000000"/>
                <w:sz w:val="16"/>
                <w:szCs w:val="16"/>
                <w:rtl/>
              </w:rPr>
              <w:t>לעזיז</w:t>
            </w:r>
            <w:proofErr w:type="spellEnd"/>
            <w:r w:rsidRPr="0098661E">
              <w:rPr>
                <w:rFonts w:cs="David" w:hint="cs"/>
                <w:b/>
                <w:bCs/>
                <w:color w:val="000000"/>
                <w:sz w:val="16"/>
                <w:szCs w:val="16"/>
                <w:rtl/>
              </w:rPr>
              <w:t>) פרץ בר  פרחה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שלום   עופרי  בן   יחיא  ת.נ.צ.נ.ה</w:t>
            </w:r>
          </w:p>
          <w:p w:rsidR="002327DC" w:rsidRPr="0098661E" w:rsidRDefault="002327DC" w:rsidP="002327DC">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 xml:space="preserve">דוד </w:t>
            </w:r>
            <w:proofErr w:type="spellStart"/>
            <w:r w:rsidRPr="0098661E">
              <w:rPr>
                <w:rFonts w:cs="David" w:hint="cs"/>
                <w:b/>
                <w:bCs/>
                <w:color w:val="000000"/>
                <w:sz w:val="16"/>
                <w:szCs w:val="16"/>
                <w:rtl/>
              </w:rPr>
              <w:t>חייק</w:t>
            </w:r>
            <w:proofErr w:type="spellEnd"/>
            <w:r w:rsidRPr="0098661E">
              <w:rPr>
                <w:rFonts w:cs="David" w:hint="cs"/>
                <w:b/>
                <w:bCs/>
                <w:color w:val="000000"/>
                <w:sz w:val="16"/>
                <w:szCs w:val="16"/>
                <w:rtl/>
              </w:rPr>
              <w:t xml:space="preserve"> בן רחל ת.נ.צ.ב.ה</w:t>
            </w:r>
          </w:p>
        </w:tc>
        <w:tc>
          <w:tcPr>
            <w:tcW w:w="3369" w:type="dxa"/>
            <w:tcBorders>
              <w:top w:val="single" w:sz="4" w:space="0" w:color="auto"/>
              <w:left w:val="single" w:sz="4" w:space="0" w:color="auto"/>
              <w:bottom w:val="single" w:sz="4" w:space="0" w:color="auto"/>
              <w:right w:val="single" w:sz="4" w:space="0" w:color="auto"/>
            </w:tcBorders>
          </w:tcPr>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הרב  הראשי , ישראל גלזר בן יואל יהודה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הרב שלום עופרי בן שרה ת.נ.צ.ב.ה</w:t>
            </w:r>
          </w:p>
          <w:p w:rsidR="002327DC" w:rsidRPr="0098661E" w:rsidRDefault="002327DC" w:rsidP="002327DC">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 xml:space="preserve">שלמה פרדו בן </w:t>
            </w:r>
            <w:proofErr w:type="spellStart"/>
            <w:r w:rsidRPr="0098661E">
              <w:rPr>
                <w:rFonts w:cs="David" w:hint="cs"/>
                <w:b/>
                <w:bCs/>
                <w:color w:val="000000"/>
                <w:sz w:val="16"/>
                <w:szCs w:val="16"/>
                <w:rtl/>
              </w:rPr>
              <w:t>אסתריה</w:t>
            </w:r>
            <w:proofErr w:type="spellEnd"/>
            <w:r w:rsidRPr="0098661E">
              <w:rPr>
                <w:rFonts w:cs="David" w:hint="cs"/>
                <w:b/>
                <w:bCs/>
                <w:color w:val="000000"/>
                <w:sz w:val="16"/>
                <w:szCs w:val="16"/>
                <w:rtl/>
              </w:rPr>
              <w:t xml:space="preserve">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ascii="Antique Olive Roman" w:hAnsi="Antique Olive Roman" w:cs="David" w:hint="cs"/>
                <w:b/>
                <w:bCs/>
                <w:color w:val="000000"/>
                <w:sz w:val="16"/>
                <w:szCs w:val="16"/>
                <w:rtl/>
              </w:rPr>
              <w:t>עישה ניזרי בת אסתר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ראובן אשר בן פרחה ויוסף ז"ל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שלמה בן מזל טוב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שמואל אלבז בן זוהרה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אשר{</w:t>
            </w:r>
            <w:proofErr w:type="spellStart"/>
            <w:r w:rsidRPr="0098661E">
              <w:rPr>
                <w:rFonts w:cs="David" w:hint="cs"/>
                <w:b/>
                <w:bCs/>
                <w:color w:val="000000"/>
                <w:sz w:val="16"/>
                <w:szCs w:val="16"/>
                <w:rtl/>
              </w:rPr>
              <w:t>מסעוד</w:t>
            </w:r>
            <w:proofErr w:type="spellEnd"/>
            <w:r w:rsidRPr="0098661E">
              <w:rPr>
                <w:rFonts w:cs="David" w:hint="cs"/>
                <w:b/>
                <w:bCs/>
                <w:color w:val="000000"/>
                <w:sz w:val="16"/>
                <w:szCs w:val="16"/>
                <w:rtl/>
              </w:rPr>
              <w:t>}ניזרי בן עישה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יוסף </w:t>
            </w:r>
            <w:proofErr w:type="spellStart"/>
            <w:r w:rsidRPr="0098661E">
              <w:rPr>
                <w:rFonts w:cs="David" w:hint="cs"/>
                <w:b/>
                <w:bCs/>
                <w:color w:val="000000"/>
                <w:sz w:val="16"/>
                <w:szCs w:val="16"/>
                <w:rtl/>
              </w:rPr>
              <w:t>שוקרני</w:t>
            </w:r>
            <w:proofErr w:type="spellEnd"/>
            <w:r w:rsidRPr="0098661E">
              <w:rPr>
                <w:rFonts w:cs="David" w:hint="cs"/>
                <w:b/>
                <w:bCs/>
                <w:color w:val="000000"/>
                <w:sz w:val="16"/>
                <w:szCs w:val="16"/>
                <w:rtl/>
              </w:rPr>
              <w:t xml:space="preserve"> בן אירן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ניסים  בן אסתר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מרים בת ויקטוריה גבאי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מסרי ציון בן </w:t>
            </w:r>
            <w:proofErr w:type="spellStart"/>
            <w:r w:rsidRPr="0098661E">
              <w:rPr>
                <w:rFonts w:cs="David" w:hint="cs"/>
                <w:b/>
                <w:bCs/>
                <w:color w:val="000000"/>
                <w:sz w:val="16"/>
                <w:szCs w:val="16"/>
                <w:rtl/>
              </w:rPr>
              <w:t>מישה</w:t>
            </w:r>
            <w:proofErr w:type="spellEnd"/>
            <w:r w:rsidRPr="0098661E">
              <w:rPr>
                <w:rFonts w:cs="David" w:hint="cs"/>
                <w:b/>
                <w:bCs/>
                <w:color w:val="000000"/>
                <w:sz w:val="16"/>
                <w:szCs w:val="16"/>
                <w:rtl/>
              </w:rPr>
              <w:t xml:space="preserve">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 xml:space="preserve">דוד </w:t>
            </w:r>
            <w:proofErr w:type="spellStart"/>
            <w:r w:rsidRPr="0098661E">
              <w:rPr>
                <w:rFonts w:cs="David" w:hint="cs"/>
                <w:b/>
                <w:bCs/>
                <w:color w:val="000000"/>
                <w:sz w:val="16"/>
                <w:szCs w:val="16"/>
                <w:rtl/>
              </w:rPr>
              <w:t>אבוחצירה</w:t>
            </w:r>
            <w:proofErr w:type="spellEnd"/>
            <w:r w:rsidRPr="0098661E">
              <w:rPr>
                <w:rFonts w:cs="David" w:hint="cs"/>
                <w:b/>
                <w:bCs/>
                <w:color w:val="000000"/>
                <w:sz w:val="16"/>
                <w:szCs w:val="16"/>
                <w:rtl/>
              </w:rPr>
              <w:t xml:space="preserve"> בן סוליקה ת.נ.צ.ב.ה</w:t>
            </w:r>
          </w:p>
          <w:p w:rsidR="002327DC" w:rsidRPr="0098661E" w:rsidRDefault="002327DC" w:rsidP="002327DC">
            <w:pPr>
              <w:tabs>
                <w:tab w:val="left" w:pos="9666"/>
              </w:tabs>
              <w:ind w:left="-257" w:right="567" w:firstLine="257"/>
              <w:jc w:val="center"/>
              <w:rPr>
                <w:rFonts w:cs="David"/>
                <w:b/>
                <w:bCs/>
                <w:color w:val="000000"/>
                <w:sz w:val="16"/>
                <w:szCs w:val="16"/>
                <w:rtl/>
              </w:rPr>
            </w:pPr>
            <w:proofErr w:type="spellStart"/>
            <w:r w:rsidRPr="0098661E">
              <w:rPr>
                <w:rFonts w:cs="David" w:hint="cs"/>
                <w:b/>
                <w:bCs/>
                <w:color w:val="000000"/>
                <w:sz w:val="16"/>
                <w:szCs w:val="16"/>
                <w:rtl/>
              </w:rPr>
              <w:t>סולטנה</w:t>
            </w:r>
            <w:proofErr w:type="spellEnd"/>
            <w:r w:rsidRPr="0098661E">
              <w:rPr>
                <w:rFonts w:cs="David" w:hint="cs"/>
                <w:b/>
                <w:bCs/>
                <w:color w:val="000000"/>
                <w:sz w:val="16"/>
                <w:szCs w:val="16"/>
                <w:rtl/>
              </w:rPr>
              <w:t xml:space="preserve"> בת </w:t>
            </w:r>
            <w:proofErr w:type="spellStart"/>
            <w:r w:rsidRPr="0098661E">
              <w:rPr>
                <w:rFonts w:cs="David" w:hint="cs"/>
                <w:b/>
                <w:bCs/>
                <w:color w:val="000000"/>
                <w:sz w:val="16"/>
                <w:szCs w:val="16"/>
                <w:rtl/>
              </w:rPr>
              <w:t>ננה</w:t>
            </w:r>
            <w:proofErr w:type="spellEnd"/>
            <w:r w:rsidRPr="0098661E">
              <w:rPr>
                <w:rFonts w:cs="David" w:hint="cs"/>
                <w:b/>
                <w:bCs/>
                <w:color w:val="000000"/>
                <w:sz w:val="16"/>
                <w:szCs w:val="16"/>
                <w:rtl/>
              </w:rPr>
              <w:t xml:space="preserve">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יפתח יצחק מור יוסף בן רחל  ת.נ.צ.ב.ה</w:t>
            </w:r>
          </w:p>
          <w:p w:rsidR="002327DC" w:rsidRPr="0098661E" w:rsidRDefault="002327DC" w:rsidP="002327DC">
            <w:pPr>
              <w:tabs>
                <w:tab w:val="left" w:pos="9666"/>
              </w:tabs>
              <w:ind w:left="-257" w:right="567" w:firstLine="257"/>
              <w:jc w:val="center"/>
              <w:rPr>
                <w:rFonts w:cs="David"/>
                <w:b/>
                <w:bCs/>
                <w:color w:val="000000"/>
                <w:sz w:val="16"/>
                <w:szCs w:val="16"/>
                <w:rtl/>
              </w:rPr>
            </w:pPr>
            <w:r w:rsidRPr="0098661E">
              <w:rPr>
                <w:rFonts w:cs="David" w:hint="cs"/>
                <w:b/>
                <w:bCs/>
                <w:color w:val="000000"/>
                <w:sz w:val="16"/>
                <w:szCs w:val="16"/>
                <w:rtl/>
              </w:rPr>
              <w:t>יעקב  ממן   בן  שרה  ת.נ.צ.ב.ה</w:t>
            </w:r>
          </w:p>
          <w:p w:rsidR="002327DC" w:rsidRPr="0098661E" w:rsidRDefault="002327DC" w:rsidP="002327DC">
            <w:pPr>
              <w:tabs>
                <w:tab w:val="left" w:pos="9666"/>
              </w:tabs>
              <w:ind w:left="-257" w:right="567" w:firstLine="257"/>
              <w:jc w:val="center"/>
              <w:rPr>
                <w:rFonts w:cs="David"/>
                <w:b/>
                <w:bCs/>
                <w:color w:val="000000"/>
                <w:sz w:val="16"/>
                <w:szCs w:val="16"/>
              </w:rPr>
            </w:pPr>
            <w:r w:rsidRPr="0098661E">
              <w:rPr>
                <w:rFonts w:cs="David" w:hint="cs"/>
                <w:b/>
                <w:bCs/>
                <w:color w:val="000000"/>
                <w:sz w:val="16"/>
                <w:szCs w:val="16"/>
                <w:rtl/>
              </w:rPr>
              <w:t>הרצל חזיזה בן חביבה ת.נ.צ.ב.ה</w:t>
            </w:r>
          </w:p>
        </w:tc>
      </w:tr>
    </w:tbl>
    <w:p w:rsidR="00E16DBF" w:rsidRDefault="00E16DBF" w:rsidP="00E16DBF">
      <w:pPr>
        <w:ind w:left="-306" w:right="-180"/>
        <w:jc w:val="both"/>
        <w:rPr>
          <w:rFonts w:cs="David" w:hint="cs"/>
          <w:b/>
          <w:bCs/>
          <w:i/>
          <w:iCs/>
          <w:color w:val="000000"/>
          <w:rtl/>
        </w:rPr>
      </w:pPr>
    </w:p>
    <w:tbl>
      <w:tblPr>
        <w:tblpPr w:leftFromText="180" w:rightFromText="180" w:vertAnchor="text" w:horzAnchor="margin" w:tblpXSpec="center" w:tblpY="3"/>
        <w:bidiVisual/>
        <w:tblW w:w="9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07"/>
      </w:tblGrid>
      <w:tr w:rsidR="002327DC" w:rsidRPr="0098661E" w:rsidTr="002327DC">
        <w:trPr>
          <w:trHeight w:val="771"/>
        </w:trPr>
        <w:tc>
          <w:tcPr>
            <w:tcW w:w="9007" w:type="dxa"/>
          </w:tcPr>
          <w:p w:rsidR="002327DC" w:rsidRPr="00E16DBF" w:rsidRDefault="002327DC" w:rsidP="002327DC">
            <w:pPr>
              <w:tabs>
                <w:tab w:val="left" w:pos="9666"/>
              </w:tabs>
              <w:ind w:left="-257" w:right="567" w:firstLine="257"/>
              <w:jc w:val="center"/>
              <w:rPr>
                <w:rFonts w:cs="David"/>
                <w:b/>
                <w:bCs/>
                <w:color w:val="000000"/>
                <w:u w:val="single"/>
                <w:rtl/>
              </w:rPr>
            </w:pPr>
            <w:r w:rsidRPr="00E16DBF">
              <w:rPr>
                <w:rFonts w:cs="David" w:hint="cs"/>
                <w:b/>
                <w:bCs/>
                <w:color w:val="000000"/>
                <w:rtl/>
              </w:rPr>
              <w:t>בבית הכנסת של הרב ישראל גלזר  זצ"ל (בשוק) מתקיימת תפילת שחרית כל בוקר משעה 8:30</w:t>
            </w:r>
            <w:r w:rsidRPr="00E16DBF">
              <w:rPr>
                <w:rFonts w:cs="David" w:hint="cs"/>
                <w:b/>
                <w:bCs/>
                <w:color w:val="000000"/>
                <w:u w:val="single"/>
                <w:rtl/>
              </w:rPr>
              <w:t xml:space="preserve"> הציבור מוזמן לחזק את המניין</w:t>
            </w:r>
            <w:r>
              <w:rPr>
                <w:rFonts w:cs="David" w:hint="cs"/>
                <w:b/>
                <w:bCs/>
                <w:color w:val="000000"/>
                <w:u w:val="single"/>
                <w:rtl/>
              </w:rPr>
              <w:t xml:space="preserve"> . נא לשמור על קדושת העלון </w:t>
            </w:r>
            <w:r>
              <w:rPr>
                <w:rFonts w:cs="David"/>
                <w:b/>
                <w:bCs/>
                <w:color w:val="000000"/>
                <w:u w:val="single"/>
                <w:rtl/>
              </w:rPr>
              <w:t>–</w:t>
            </w:r>
            <w:r>
              <w:rPr>
                <w:rFonts w:cs="David" w:hint="cs"/>
                <w:b/>
                <w:bCs/>
                <w:color w:val="000000"/>
                <w:u w:val="single"/>
                <w:rtl/>
              </w:rPr>
              <w:t xml:space="preserve"> גניזה*</w:t>
            </w:r>
          </w:p>
        </w:tc>
      </w:tr>
      <w:tr w:rsidR="002327DC" w:rsidRPr="0098661E" w:rsidTr="002327DC">
        <w:trPr>
          <w:trHeight w:val="771"/>
        </w:trPr>
        <w:tc>
          <w:tcPr>
            <w:tcW w:w="9007" w:type="dxa"/>
          </w:tcPr>
          <w:p w:rsidR="002327DC" w:rsidRPr="0098661E" w:rsidRDefault="002327DC" w:rsidP="002327DC">
            <w:pPr>
              <w:tabs>
                <w:tab w:val="left" w:pos="9666"/>
              </w:tabs>
              <w:ind w:left="-257" w:right="567" w:firstLine="257"/>
              <w:jc w:val="center"/>
              <w:rPr>
                <w:rFonts w:cs="David"/>
                <w:b/>
                <w:bCs/>
                <w:color w:val="000000"/>
                <w:rtl/>
              </w:rPr>
            </w:pPr>
            <w:r w:rsidRPr="0098661E">
              <w:rPr>
                <w:rFonts w:cs="David" w:hint="cs"/>
                <w:b/>
                <w:bCs/>
                <w:color w:val="000000"/>
                <w:rtl/>
              </w:rPr>
              <w:lastRenderedPageBreak/>
              <w:t xml:space="preserve"> </w:t>
            </w:r>
          </w:p>
        </w:tc>
      </w:tr>
    </w:tbl>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E16DBF" w:rsidRDefault="00E16DBF" w:rsidP="00E16DBF">
      <w:pPr>
        <w:ind w:left="-306" w:right="-180"/>
        <w:jc w:val="both"/>
        <w:rPr>
          <w:rFonts w:cs="David" w:hint="cs"/>
          <w:b/>
          <w:bCs/>
          <w:i/>
          <w:iCs/>
          <w:color w:val="000000"/>
          <w:rtl/>
        </w:rPr>
      </w:pPr>
    </w:p>
    <w:p w:rsidR="00023BD8" w:rsidRDefault="00023BD8" w:rsidP="00E16DBF">
      <w:pPr>
        <w:ind w:left="-306"/>
      </w:pPr>
    </w:p>
    <w:sectPr w:rsidR="00023BD8" w:rsidSect="00E16DBF">
      <w:footerReference w:type="even" r:id="rId5"/>
      <w:footerReference w:type="default" r:id="rId6"/>
      <w:pgSz w:w="11906" w:h="16838"/>
      <w:pgMar w:top="719" w:right="1106" w:bottom="568" w:left="567"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745039">
    <w:pPr>
      <w:pStyle w:val="a6"/>
      <w:framePr w:wrap="around" w:vAnchor="text" w:hAnchor="text" w:y="1"/>
      <w:rPr>
        <w:rStyle w:val="a8"/>
      </w:rPr>
    </w:pPr>
    <w:r>
      <w:rPr>
        <w:rStyle w:val="a8"/>
        <w:rtl/>
      </w:rPr>
      <w:fldChar w:fldCharType="begin"/>
    </w:r>
    <w:r>
      <w:rPr>
        <w:rStyle w:val="a8"/>
      </w:rPr>
      <w:instrText xml:space="preserve">PAGE  </w:instrText>
    </w:r>
    <w:r>
      <w:rPr>
        <w:rStyle w:val="a8"/>
        <w:rtl/>
      </w:rPr>
      <w:fldChar w:fldCharType="end"/>
    </w:r>
  </w:p>
  <w:p w:rsidR="004627C0" w:rsidRDefault="0074503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745039">
    <w:pPr>
      <w:pStyle w:val="a6"/>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67257"/>
    <w:multiLevelType w:val="hybridMultilevel"/>
    <w:tmpl w:val="B4A237D4"/>
    <w:lvl w:ilvl="0" w:tplc="9EA21F6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0E3A3B"/>
    <w:multiLevelType w:val="hybridMultilevel"/>
    <w:tmpl w:val="E1D68354"/>
    <w:lvl w:ilvl="0" w:tplc="31063B2E">
      <w:start w:val="1"/>
      <w:numFmt w:val="hebrew1"/>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6948BF"/>
    <w:multiLevelType w:val="hybridMultilevel"/>
    <w:tmpl w:val="62DCF326"/>
    <w:lvl w:ilvl="0" w:tplc="C52487A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6DBF"/>
    <w:rsid w:val="00023BD8"/>
    <w:rsid w:val="001E621E"/>
    <w:rsid w:val="00205EBD"/>
    <w:rsid w:val="002327DC"/>
    <w:rsid w:val="003B308D"/>
    <w:rsid w:val="00681609"/>
    <w:rsid w:val="00745039"/>
    <w:rsid w:val="008215B3"/>
    <w:rsid w:val="00A47B5A"/>
    <w:rsid w:val="00BA1AF1"/>
    <w:rsid w:val="00D54BF6"/>
    <w:rsid w:val="00E16DBF"/>
    <w:rsid w:val="00E47E9A"/>
    <w:rsid w:val="00E84380"/>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DC"/>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16DBF"/>
    <w:pPr>
      <w:keepNext/>
      <w:outlineLvl w:val="1"/>
    </w:pPr>
    <w:rPr>
      <w:rFonts w:cs="Miriam"/>
      <w:sz w:val="28"/>
      <w:szCs w:val="28"/>
    </w:rPr>
  </w:style>
  <w:style w:type="paragraph" w:styleId="3">
    <w:name w:val="heading 3"/>
    <w:basedOn w:val="a"/>
    <w:next w:val="a"/>
    <w:link w:val="30"/>
    <w:qFormat/>
    <w:rsid w:val="00E16DBF"/>
    <w:pPr>
      <w:keepNext/>
      <w:jc w:val="center"/>
      <w:outlineLvl w:val="2"/>
    </w:pPr>
    <w:rPr>
      <w:rFonts w:cs="David"/>
      <w:sz w:val="28"/>
      <w:szCs w:val="28"/>
    </w:rPr>
  </w:style>
  <w:style w:type="paragraph" w:styleId="4">
    <w:name w:val="heading 4"/>
    <w:basedOn w:val="a"/>
    <w:next w:val="a"/>
    <w:link w:val="40"/>
    <w:qFormat/>
    <w:rsid w:val="00E16DBF"/>
    <w:pPr>
      <w:keepNext/>
      <w:ind w:right="-180"/>
      <w:jc w:val="center"/>
      <w:outlineLvl w:val="3"/>
    </w:pPr>
    <w:rPr>
      <w:rFonts w:cs="David"/>
      <w:b/>
      <w:bCs/>
    </w:rPr>
  </w:style>
  <w:style w:type="paragraph" w:styleId="5">
    <w:name w:val="heading 5"/>
    <w:basedOn w:val="a"/>
    <w:next w:val="a"/>
    <w:link w:val="50"/>
    <w:qFormat/>
    <w:rsid w:val="00E16DBF"/>
    <w:pPr>
      <w:keepNext/>
      <w:jc w:val="center"/>
      <w:outlineLvl w:val="4"/>
    </w:pPr>
    <w:rPr>
      <w:rFonts w:cs="David"/>
      <w:sz w:val="32"/>
      <w:szCs w:val="32"/>
    </w:rPr>
  </w:style>
  <w:style w:type="paragraph" w:styleId="8">
    <w:name w:val="heading 8"/>
    <w:basedOn w:val="a"/>
    <w:next w:val="a"/>
    <w:link w:val="80"/>
    <w:qFormat/>
    <w:rsid w:val="00E16DBF"/>
    <w:pPr>
      <w:keepNext/>
      <w:ind w:left="-1" w:firstLine="1"/>
      <w:outlineLvl w:val="7"/>
    </w:pPr>
    <w:rPr>
      <w:rFonts w:cs="David"/>
    </w:rPr>
  </w:style>
  <w:style w:type="paragraph" w:styleId="9">
    <w:name w:val="heading 9"/>
    <w:basedOn w:val="a"/>
    <w:next w:val="a"/>
    <w:link w:val="90"/>
    <w:qFormat/>
    <w:rsid w:val="00E16DBF"/>
    <w:pPr>
      <w:keepNext/>
      <w:jc w:val="center"/>
      <w:outlineLvl w:val="8"/>
    </w:pPr>
    <w:rPr>
      <w:rFonts w:cs="David"/>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20">
    <w:name w:val="כותרת 2 תו"/>
    <w:basedOn w:val="a0"/>
    <w:link w:val="2"/>
    <w:rsid w:val="00E16DBF"/>
    <w:rPr>
      <w:rFonts w:ascii="Times New Roman" w:eastAsia="Times New Roman" w:hAnsi="Times New Roman" w:cs="Miriam"/>
      <w:sz w:val="28"/>
      <w:szCs w:val="28"/>
      <w:lang w:eastAsia="he-IL"/>
    </w:rPr>
  </w:style>
  <w:style w:type="character" w:customStyle="1" w:styleId="30">
    <w:name w:val="כותרת 3 תו"/>
    <w:basedOn w:val="a0"/>
    <w:link w:val="3"/>
    <w:rsid w:val="00E16DBF"/>
    <w:rPr>
      <w:rFonts w:ascii="Times New Roman" w:eastAsia="Times New Roman" w:hAnsi="Times New Roman" w:cs="David"/>
      <w:sz w:val="28"/>
      <w:szCs w:val="28"/>
      <w:lang w:eastAsia="he-IL"/>
    </w:rPr>
  </w:style>
  <w:style w:type="character" w:customStyle="1" w:styleId="40">
    <w:name w:val="כותרת 4 תו"/>
    <w:basedOn w:val="a0"/>
    <w:link w:val="4"/>
    <w:rsid w:val="00E16DBF"/>
    <w:rPr>
      <w:rFonts w:ascii="Times New Roman" w:eastAsia="Times New Roman" w:hAnsi="Times New Roman" w:cs="David"/>
      <w:b/>
      <w:bCs/>
      <w:sz w:val="24"/>
      <w:szCs w:val="24"/>
      <w:lang w:eastAsia="he-IL"/>
    </w:rPr>
  </w:style>
  <w:style w:type="character" w:customStyle="1" w:styleId="50">
    <w:name w:val="כותרת 5 תו"/>
    <w:basedOn w:val="a0"/>
    <w:link w:val="5"/>
    <w:rsid w:val="00E16DBF"/>
    <w:rPr>
      <w:rFonts w:ascii="Times New Roman" w:eastAsia="Times New Roman" w:hAnsi="Times New Roman" w:cs="David"/>
      <w:sz w:val="32"/>
      <w:szCs w:val="32"/>
      <w:lang w:eastAsia="he-IL"/>
    </w:rPr>
  </w:style>
  <w:style w:type="character" w:customStyle="1" w:styleId="80">
    <w:name w:val="כותרת 8 תו"/>
    <w:basedOn w:val="a0"/>
    <w:link w:val="8"/>
    <w:rsid w:val="00E16DBF"/>
    <w:rPr>
      <w:rFonts w:ascii="Times New Roman" w:eastAsia="Times New Roman" w:hAnsi="Times New Roman" w:cs="David"/>
      <w:sz w:val="24"/>
      <w:szCs w:val="24"/>
      <w:lang w:eastAsia="he-IL"/>
    </w:rPr>
  </w:style>
  <w:style w:type="character" w:customStyle="1" w:styleId="90">
    <w:name w:val="כותרת 9 תו"/>
    <w:basedOn w:val="a0"/>
    <w:link w:val="9"/>
    <w:rsid w:val="00E16DBF"/>
    <w:rPr>
      <w:rFonts w:ascii="Times New Roman" w:eastAsia="Times New Roman" w:hAnsi="Times New Roman" w:cs="David"/>
      <w:b/>
      <w:bCs/>
      <w:sz w:val="28"/>
      <w:szCs w:val="28"/>
      <w:u w:val="single"/>
      <w:lang w:eastAsia="he-IL"/>
    </w:rPr>
  </w:style>
  <w:style w:type="paragraph" w:styleId="21">
    <w:name w:val="Body Text 2"/>
    <w:basedOn w:val="a"/>
    <w:link w:val="22"/>
    <w:rsid w:val="00E16DBF"/>
    <w:pPr>
      <w:jc w:val="center"/>
    </w:pPr>
    <w:rPr>
      <w:rFonts w:cs="David"/>
      <w:sz w:val="32"/>
      <w:szCs w:val="32"/>
    </w:rPr>
  </w:style>
  <w:style w:type="character" w:customStyle="1" w:styleId="22">
    <w:name w:val="גוף טקסט 2 תו"/>
    <w:basedOn w:val="a0"/>
    <w:link w:val="21"/>
    <w:rsid w:val="00E16DBF"/>
    <w:rPr>
      <w:rFonts w:ascii="Times New Roman" w:eastAsia="Times New Roman" w:hAnsi="Times New Roman" w:cs="David"/>
      <w:sz w:val="32"/>
      <w:szCs w:val="32"/>
      <w:lang w:eastAsia="he-IL"/>
    </w:rPr>
  </w:style>
  <w:style w:type="paragraph" w:styleId="a6">
    <w:name w:val="footer"/>
    <w:basedOn w:val="a"/>
    <w:link w:val="a7"/>
    <w:rsid w:val="00E16DBF"/>
    <w:pPr>
      <w:tabs>
        <w:tab w:val="center" w:pos="4153"/>
        <w:tab w:val="right" w:pos="8306"/>
      </w:tabs>
    </w:pPr>
    <w:rPr>
      <w:rFonts w:cs="Miriam"/>
      <w:sz w:val="20"/>
      <w:szCs w:val="20"/>
    </w:rPr>
  </w:style>
  <w:style w:type="character" w:customStyle="1" w:styleId="a7">
    <w:name w:val="כותרת תחתונה תו"/>
    <w:basedOn w:val="a0"/>
    <w:link w:val="a6"/>
    <w:rsid w:val="00E16DBF"/>
    <w:rPr>
      <w:rFonts w:ascii="Times New Roman" w:eastAsia="Times New Roman" w:hAnsi="Times New Roman" w:cs="Miriam"/>
      <w:sz w:val="20"/>
      <w:szCs w:val="20"/>
      <w:lang w:eastAsia="he-IL"/>
    </w:rPr>
  </w:style>
  <w:style w:type="character" w:styleId="a8">
    <w:name w:val="page number"/>
    <w:basedOn w:val="a0"/>
    <w:rsid w:val="00E16DBF"/>
  </w:style>
  <w:style w:type="table" w:styleId="a9">
    <w:name w:val="Table Grid"/>
    <w:basedOn w:val="a1"/>
    <w:rsid w:val="00E16DB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link w:val="ab"/>
    <w:qFormat/>
    <w:rsid w:val="00E16DBF"/>
    <w:rPr>
      <w:b/>
      <w:bCs/>
    </w:rPr>
  </w:style>
  <w:style w:type="character" w:customStyle="1" w:styleId="ab">
    <w:name w:val="כותרת משנה תו"/>
    <w:basedOn w:val="a0"/>
    <w:link w:val="aa"/>
    <w:rsid w:val="00E16DBF"/>
    <w:rPr>
      <w:rFonts w:ascii="Times New Roman" w:eastAsia="Times New Roman" w:hAnsi="Times New Roman" w:cs="Times New Roman"/>
      <w:b/>
      <w:bCs/>
      <w:sz w:val="24"/>
      <w:szCs w:val="24"/>
      <w:lang w:eastAsia="he-IL"/>
    </w:rPr>
  </w:style>
  <w:style w:type="paragraph" w:styleId="NormalWeb">
    <w:name w:val="Normal (Web)"/>
    <w:basedOn w:val="a"/>
    <w:uiPriority w:val="99"/>
    <w:semiHidden/>
    <w:unhideWhenUsed/>
    <w:rsid w:val="00E84380"/>
    <w:pPr>
      <w:bidi w:val="0"/>
      <w:spacing w:before="240" w:after="240"/>
    </w:pPr>
    <w:rPr>
      <w:lang w:eastAsia="en-US"/>
    </w:rPr>
  </w:style>
</w:styles>
</file>

<file path=word/webSettings.xml><?xml version="1.0" encoding="utf-8"?>
<w:webSettings xmlns:r="http://schemas.openxmlformats.org/officeDocument/2006/relationships" xmlns:w="http://schemas.openxmlformats.org/wordprocessingml/2006/main">
  <w:divs>
    <w:div w:id="318729755">
      <w:bodyDiv w:val="1"/>
      <w:marLeft w:val="0"/>
      <w:marRight w:val="0"/>
      <w:marTop w:val="0"/>
      <w:marBottom w:val="0"/>
      <w:divBdr>
        <w:top w:val="none" w:sz="0" w:space="0" w:color="auto"/>
        <w:left w:val="none" w:sz="0" w:space="0" w:color="auto"/>
        <w:bottom w:val="none" w:sz="0" w:space="0" w:color="auto"/>
        <w:right w:val="none" w:sz="0" w:space="0" w:color="auto"/>
      </w:divBdr>
      <w:divsChild>
        <w:div w:id="102969164">
          <w:marLeft w:val="0"/>
          <w:marRight w:val="0"/>
          <w:marTop w:val="0"/>
          <w:marBottom w:val="0"/>
          <w:divBdr>
            <w:top w:val="none" w:sz="0" w:space="0" w:color="auto"/>
            <w:left w:val="none" w:sz="0" w:space="0" w:color="auto"/>
            <w:bottom w:val="none" w:sz="0" w:space="0" w:color="auto"/>
            <w:right w:val="none" w:sz="0" w:space="0" w:color="auto"/>
          </w:divBdr>
          <w:divsChild>
            <w:div w:id="745882462">
              <w:marLeft w:val="0"/>
              <w:marRight w:val="0"/>
              <w:marTop w:val="0"/>
              <w:marBottom w:val="0"/>
              <w:divBdr>
                <w:top w:val="none" w:sz="0" w:space="0" w:color="auto"/>
                <w:left w:val="none" w:sz="0" w:space="0" w:color="auto"/>
                <w:bottom w:val="none" w:sz="0" w:space="0" w:color="auto"/>
                <w:right w:val="none" w:sz="0" w:space="0" w:color="auto"/>
              </w:divBdr>
              <w:divsChild>
                <w:div w:id="469055433">
                  <w:marLeft w:val="0"/>
                  <w:marRight w:val="0"/>
                  <w:marTop w:val="0"/>
                  <w:marBottom w:val="0"/>
                  <w:divBdr>
                    <w:top w:val="none" w:sz="0" w:space="0" w:color="auto"/>
                    <w:left w:val="none" w:sz="0" w:space="0" w:color="auto"/>
                    <w:bottom w:val="none" w:sz="0" w:space="0" w:color="auto"/>
                    <w:right w:val="none" w:sz="0" w:space="0" w:color="auto"/>
                  </w:divBdr>
                  <w:divsChild>
                    <w:div w:id="2003922946">
                      <w:marLeft w:val="0"/>
                      <w:marRight w:val="0"/>
                      <w:marTop w:val="0"/>
                      <w:marBottom w:val="0"/>
                      <w:divBdr>
                        <w:top w:val="none" w:sz="0" w:space="0" w:color="auto"/>
                        <w:left w:val="none" w:sz="0" w:space="0" w:color="auto"/>
                        <w:bottom w:val="none" w:sz="0" w:space="0" w:color="auto"/>
                        <w:right w:val="none" w:sz="0" w:space="0" w:color="auto"/>
                      </w:divBdr>
                      <w:divsChild>
                        <w:div w:id="206333689">
                          <w:marLeft w:val="0"/>
                          <w:marRight w:val="0"/>
                          <w:marTop w:val="0"/>
                          <w:marBottom w:val="0"/>
                          <w:divBdr>
                            <w:top w:val="none" w:sz="0" w:space="0" w:color="auto"/>
                            <w:left w:val="none" w:sz="0" w:space="0" w:color="auto"/>
                            <w:bottom w:val="none" w:sz="0" w:space="0" w:color="auto"/>
                            <w:right w:val="none" w:sz="0" w:space="0" w:color="auto"/>
                          </w:divBdr>
                          <w:divsChild>
                            <w:div w:id="1681355044">
                              <w:marLeft w:val="0"/>
                              <w:marRight w:val="0"/>
                              <w:marTop w:val="0"/>
                              <w:marBottom w:val="0"/>
                              <w:divBdr>
                                <w:top w:val="none" w:sz="0" w:space="0" w:color="auto"/>
                                <w:left w:val="none" w:sz="0" w:space="0" w:color="auto"/>
                                <w:bottom w:val="none" w:sz="0" w:space="0" w:color="auto"/>
                                <w:right w:val="none" w:sz="0" w:space="0" w:color="auto"/>
                              </w:divBdr>
                              <w:divsChild>
                                <w:div w:id="1852261567">
                                  <w:marLeft w:val="0"/>
                                  <w:marRight w:val="0"/>
                                  <w:marTop w:val="0"/>
                                  <w:marBottom w:val="0"/>
                                  <w:divBdr>
                                    <w:top w:val="none" w:sz="0" w:space="0" w:color="auto"/>
                                    <w:left w:val="none" w:sz="0" w:space="0" w:color="auto"/>
                                    <w:bottom w:val="none" w:sz="0" w:space="0" w:color="auto"/>
                                    <w:right w:val="none" w:sz="0" w:space="0" w:color="auto"/>
                                  </w:divBdr>
                                  <w:divsChild>
                                    <w:div w:id="897714950">
                                      <w:marLeft w:val="0"/>
                                      <w:marRight w:val="0"/>
                                      <w:marTop w:val="0"/>
                                      <w:marBottom w:val="0"/>
                                      <w:divBdr>
                                        <w:top w:val="none" w:sz="0" w:space="0" w:color="auto"/>
                                        <w:left w:val="none" w:sz="0" w:space="0" w:color="auto"/>
                                        <w:bottom w:val="none" w:sz="0" w:space="0" w:color="auto"/>
                                        <w:right w:val="none" w:sz="0" w:space="0" w:color="auto"/>
                                      </w:divBdr>
                                      <w:divsChild>
                                        <w:div w:id="1890804134">
                                          <w:marLeft w:val="0"/>
                                          <w:marRight w:val="0"/>
                                          <w:marTop w:val="0"/>
                                          <w:marBottom w:val="0"/>
                                          <w:divBdr>
                                            <w:top w:val="none" w:sz="0" w:space="0" w:color="auto"/>
                                            <w:left w:val="none" w:sz="0" w:space="0" w:color="auto"/>
                                            <w:bottom w:val="none" w:sz="0" w:space="0" w:color="auto"/>
                                            <w:right w:val="none" w:sz="0" w:space="0" w:color="auto"/>
                                          </w:divBdr>
                                          <w:divsChild>
                                            <w:div w:id="916130129">
                                              <w:blockQuote w:val="1"/>
                                              <w:marLeft w:val="0"/>
                                              <w:marRight w:val="0"/>
                                              <w:marTop w:val="240"/>
                                              <w:marBottom w:val="240"/>
                                              <w:divBdr>
                                                <w:top w:val="none" w:sz="0" w:space="0" w:color="auto"/>
                                                <w:left w:val="none" w:sz="0" w:space="0" w:color="auto"/>
                                                <w:bottom w:val="none" w:sz="0" w:space="0" w:color="auto"/>
                                                <w:right w:val="none" w:sz="0" w:space="0" w:color="auto"/>
                                              </w:divBdr>
                                            </w:div>
                                            <w:div w:id="1739547356">
                                              <w:blockQuote w:val="1"/>
                                              <w:marLeft w:val="0"/>
                                              <w:marRight w:val="0"/>
                                              <w:marTop w:val="240"/>
                                              <w:marBottom w:val="240"/>
                                              <w:divBdr>
                                                <w:top w:val="none" w:sz="0" w:space="0" w:color="auto"/>
                                                <w:left w:val="none" w:sz="0" w:space="0" w:color="auto"/>
                                                <w:bottom w:val="none" w:sz="0" w:space="0" w:color="auto"/>
                                                <w:right w:val="none" w:sz="0" w:space="0" w:color="auto"/>
                                              </w:divBdr>
                                            </w:div>
                                            <w:div w:id="1066146911">
                                              <w:blockQuote w:val="1"/>
                                              <w:marLeft w:val="0"/>
                                              <w:marRight w:val="0"/>
                                              <w:marTop w:val="240"/>
                                              <w:marBottom w:val="240"/>
                                              <w:divBdr>
                                                <w:top w:val="none" w:sz="0" w:space="0" w:color="auto"/>
                                                <w:left w:val="none" w:sz="0" w:space="0" w:color="auto"/>
                                                <w:bottom w:val="none" w:sz="0" w:space="0" w:color="auto"/>
                                                <w:right w:val="none" w:sz="0" w:space="0" w:color="auto"/>
                                              </w:divBdr>
                                            </w:div>
                                            <w:div w:id="1988237886">
                                              <w:blockQuote w:val="1"/>
                                              <w:marLeft w:val="0"/>
                                              <w:marRight w:val="0"/>
                                              <w:marTop w:val="240"/>
                                              <w:marBottom w:val="240"/>
                                              <w:divBdr>
                                                <w:top w:val="none" w:sz="0" w:space="0" w:color="auto"/>
                                                <w:left w:val="none" w:sz="0" w:space="0" w:color="auto"/>
                                                <w:bottom w:val="none" w:sz="0" w:space="0" w:color="auto"/>
                                                <w:right w:val="none" w:sz="0" w:space="0" w:color="auto"/>
                                              </w:divBdr>
                                            </w:div>
                                            <w:div w:id="1263998738">
                                              <w:blockQuote w:val="1"/>
                                              <w:marLeft w:val="0"/>
                                              <w:marRight w:val="0"/>
                                              <w:marTop w:val="240"/>
                                              <w:marBottom w:val="240"/>
                                              <w:divBdr>
                                                <w:top w:val="none" w:sz="0" w:space="0" w:color="auto"/>
                                                <w:left w:val="none" w:sz="0" w:space="0" w:color="auto"/>
                                                <w:bottom w:val="none" w:sz="0" w:space="0" w:color="auto"/>
                                                <w:right w:val="none" w:sz="0" w:space="0" w:color="auto"/>
                                              </w:divBdr>
                                            </w:div>
                                            <w:div w:id="756286962">
                                              <w:blockQuote w:val="1"/>
                                              <w:marLeft w:val="0"/>
                                              <w:marRight w:val="0"/>
                                              <w:marTop w:val="240"/>
                                              <w:marBottom w:val="240"/>
                                              <w:divBdr>
                                                <w:top w:val="none" w:sz="0" w:space="0" w:color="auto"/>
                                                <w:left w:val="none" w:sz="0" w:space="0" w:color="auto"/>
                                                <w:bottom w:val="none" w:sz="0" w:space="0" w:color="auto"/>
                                                <w:right w:val="none" w:sz="0" w:space="0" w:color="auto"/>
                                              </w:divBdr>
                                            </w:div>
                                            <w:div w:id="39035046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122034">
      <w:bodyDiv w:val="1"/>
      <w:marLeft w:val="0"/>
      <w:marRight w:val="0"/>
      <w:marTop w:val="0"/>
      <w:marBottom w:val="0"/>
      <w:divBdr>
        <w:top w:val="none" w:sz="0" w:space="0" w:color="auto"/>
        <w:left w:val="none" w:sz="0" w:space="0" w:color="auto"/>
        <w:bottom w:val="none" w:sz="0" w:space="0" w:color="auto"/>
        <w:right w:val="none" w:sz="0" w:space="0" w:color="auto"/>
      </w:divBdr>
      <w:divsChild>
        <w:div w:id="204947348">
          <w:marLeft w:val="0"/>
          <w:marRight w:val="0"/>
          <w:marTop w:val="0"/>
          <w:marBottom w:val="0"/>
          <w:divBdr>
            <w:top w:val="none" w:sz="0" w:space="0" w:color="auto"/>
            <w:left w:val="none" w:sz="0" w:space="0" w:color="auto"/>
            <w:bottom w:val="none" w:sz="0" w:space="0" w:color="auto"/>
            <w:right w:val="none" w:sz="0" w:space="0" w:color="auto"/>
          </w:divBdr>
          <w:divsChild>
            <w:div w:id="2034261352">
              <w:marLeft w:val="0"/>
              <w:marRight w:val="0"/>
              <w:marTop w:val="0"/>
              <w:marBottom w:val="0"/>
              <w:divBdr>
                <w:top w:val="none" w:sz="0" w:space="0" w:color="auto"/>
                <w:left w:val="none" w:sz="0" w:space="0" w:color="auto"/>
                <w:bottom w:val="none" w:sz="0" w:space="0" w:color="auto"/>
                <w:right w:val="none" w:sz="0" w:space="0" w:color="auto"/>
              </w:divBdr>
              <w:divsChild>
                <w:div w:id="216743697">
                  <w:marLeft w:val="0"/>
                  <w:marRight w:val="0"/>
                  <w:marTop w:val="0"/>
                  <w:marBottom w:val="0"/>
                  <w:divBdr>
                    <w:top w:val="none" w:sz="0" w:space="0" w:color="auto"/>
                    <w:left w:val="none" w:sz="0" w:space="0" w:color="auto"/>
                    <w:bottom w:val="none" w:sz="0" w:space="0" w:color="auto"/>
                    <w:right w:val="none" w:sz="0" w:space="0" w:color="auto"/>
                  </w:divBdr>
                  <w:divsChild>
                    <w:div w:id="2142532636">
                      <w:marLeft w:val="0"/>
                      <w:marRight w:val="0"/>
                      <w:marTop w:val="0"/>
                      <w:marBottom w:val="0"/>
                      <w:divBdr>
                        <w:top w:val="none" w:sz="0" w:space="0" w:color="auto"/>
                        <w:left w:val="none" w:sz="0" w:space="0" w:color="auto"/>
                        <w:bottom w:val="none" w:sz="0" w:space="0" w:color="auto"/>
                        <w:right w:val="none" w:sz="0" w:space="0" w:color="auto"/>
                      </w:divBdr>
                      <w:divsChild>
                        <w:div w:id="466581639">
                          <w:marLeft w:val="0"/>
                          <w:marRight w:val="0"/>
                          <w:marTop w:val="0"/>
                          <w:marBottom w:val="0"/>
                          <w:divBdr>
                            <w:top w:val="none" w:sz="0" w:space="0" w:color="auto"/>
                            <w:left w:val="none" w:sz="0" w:space="0" w:color="auto"/>
                            <w:bottom w:val="none" w:sz="0" w:space="0" w:color="auto"/>
                            <w:right w:val="none" w:sz="0" w:space="0" w:color="auto"/>
                          </w:divBdr>
                          <w:divsChild>
                            <w:div w:id="1045329996">
                              <w:marLeft w:val="0"/>
                              <w:marRight w:val="0"/>
                              <w:marTop w:val="0"/>
                              <w:marBottom w:val="0"/>
                              <w:divBdr>
                                <w:top w:val="none" w:sz="0" w:space="0" w:color="auto"/>
                                <w:left w:val="none" w:sz="0" w:space="0" w:color="auto"/>
                                <w:bottom w:val="none" w:sz="0" w:space="0" w:color="auto"/>
                                <w:right w:val="none" w:sz="0" w:space="0" w:color="auto"/>
                              </w:divBdr>
                              <w:divsChild>
                                <w:div w:id="1821799330">
                                  <w:marLeft w:val="0"/>
                                  <w:marRight w:val="0"/>
                                  <w:marTop w:val="0"/>
                                  <w:marBottom w:val="0"/>
                                  <w:divBdr>
                                    <w:top w:val="none" w:sz="0" w:space="0" w:color="auto"/>
                                    <w:left w:val="none" w:sz="0" w:space="0" w:color="auto"/>
                                    <w:bottom w:val="none" w:sz="0" w:space="0" w:color="auto"/>
                                    <w:right w:val="none" w:sz="0" w:space="0" w:color="auto"/>
                                  </w:divBdr>
                                  <w:divsChild>
                                    <w:div w:id="1871799232">
                                      <w:marLeft w:val="0"/>
                                      <w:marRight w:val="0"/>
                                      <w:marTop w:val="0"/>
                                      <w:marBottom w:val="0"/>
                                      <w:divBdr>
                                        <w:top w:val="none" w:sz="0" w:space="0" w:color="auto"/>
                                        <w:left w:val="none" w:sz="0" w:space="0" w:color="auto"/>
                                        <w:bottom w:val="none" w:sz="0" w:space="0" w:color="auto"/>
                                        <w:right w:val="none" w:sz="0" w:space="0" w:color="auto"/>
                                      </w:divBdr>
                                      <w:divsChild>
                                        <w:div w:id="15447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2764</Words>
  <Characters>13822</Characters>
  <Application>Microsoft Office Word</Application>
  <DocSecurity>0</DocSecurity>
  <Lines>115</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dcterms:created xsi:type="dcterms:W3CDTF">2010-04-08T14:58:00Z</dcterms:created>
  <dcterms:modified xsi:type="dcterms:W3CDTF">2010-04-08T16:15:00Z</dcterms:modified>
</cp:coreProperties>
</file>