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B0F" w:rsidRDefault="00625B0F" w:rsidP="006F3DFC">
      <w:pPr>
        <w:jc w:val="center"/>
        <w:rPr>
          <w:rFonts w:cs="David"/>
          <w:b/>
          <w:bCs/>
          <w:rtl/>
        </w:rPr>
      </w:pPr>
      <w:r>
        <w:rPr>
          <w:rFonts w:cs="David" w:hint="cs"/>
          <w:b/>
          <w:bCs/>
          <w:rtl/>
        </w:rPr>
        <w:t>בס"ד                                                          פרשת "ויחי" ט"ז בטבת                                                         עלון מס' 21</w:t>
      </w:r>
      <w:r w:rsidR="006F3DFC">
        <w:rPr>
          <w:rFonts w:cs="David" w:hint="cs"/>
          <w:b/>
          <w:bCs/>
          <w:rtl/>
        </w:rPr>
        <w:t>2</w:t>
      </w:r>
      <w:bookmarkStart w:id="0" w:name="_GoBack"/>
      <w:bookmarkEnd w:id="0"/>
    </w:p>
    <w:p w:rsidR="00625B0F" w:rsidRPr="00C84844" w:rsidRDefault="00625B0F" w:rsidP="00625B0F">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625B0F" w:rsidTr="00777DAD">
        <w:tc>
          <w:tcPr>
            <w:tcW w:w="10080" w:type="dxa"/>
          </w:tcPr>
          <w:p w:rsidR="00625B0F" w:rsidRDefault="00625B0F" w:rsidP="00777DAD">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625B0F" w:rsidRDefault="00625B0F" w:rsidP="00625B0F">
      <w:pPr>
        <w:pStyle w:val="5"/>
        <w:jc w:val="left"/>
        <w:rPr>
          <w:b/>
          <w:bCs/>
          <w:i/>
          <w:iCs/>
          <w:sz w:val="28"/>
          <w:szCs w:val="28"/>
          <w:rtl/>
        </w:rPr>
      </w:pPr>
      <w:r>
        <w:rPr>
          <w:rFonts w:hint="cs"/>
          <w:b/>
          <w:bCs/>
          <w:i/>
          <w:iCs/>
          <w:sz w:val="28"/>
          <w:szCs w:val="28"/>
          <w:rtl/>
        </w:rPr>
        <w:t xml:space="preserve">  </w:t>
      </w:r>
    </w:p>
    <w:p w:rsidR="00625B0F" w:rsidRDefault="00625B0F" w:rsidP="00625B0F">
      <w:pPr>
        <w:pStyle w:val="5"/>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625B0F" w:rsidRDefault="00625B0F" w:rsidP="00625B0F">
      <w:pPr>
        <w:pStyle w:val="3"/>
        <w:rPr>
          <w:rtl/>
        </w:rPr>
      </w:pPr>
      <w:r>
        <w:rPr>
          <w:rFonts w:hint="cs"/>
          <w:rtl/>
        </w:rPr>
        <w:t>חלוקת מזון וסיוע לנזקקים ובית תמחוי נווה דוד, רחוב חיים בר-לב 3 רמלה  טל': 08-9249055</w:t>
      </w:r>
    </w:p>
    <w:p w:rsidR="00625B0F" w:rsidRPr="00616C6F" w:rsidRDefault="00CB3C38" w:rsidP="00EA6901">
      <w:pPr>
        <w:pStyle w:val="2"/>
        <w:jc w:val="both"/>
        <w:rPr>
          <w:sz w:val="24"/>
          <w:szCs w:val="24"/>
          <w:rtl/>
        </w:rPr>
      </w:pPr>
      <w:r>
        <w:rPr>
          <w:b/>
          <w:bCs/>
          <w:i/>
          <w:iCs/>
          <w:noProof/>
          <w:sz w:val="24"/>
          <w:szCs w:val="24"/>
          <w:u w:val="single"/>
          <w:rtl/>
          <w:lang w:val="he-IL"/>
        </w:rPr>
        <w:pict>
          <v:roundrect id="_x0000_s1027" style="position:absolute;left:0;text-align:left;margin-left:-5.8pt;margin-top:7.05pt;width:2in;height:62.1pt;z-index:251660288" arcsize="10923f">
            <v:textbox style="mso-next-textbox:#_x0000_s1027">
              <w:txbxContent>
                <w:p w:rsidR="00625B0F" w:rsidRDefault="00625B0F" w:rsidP="00625B0F">
                  <w:pPr>
                    <w:jc w:val="center"/>
                    <w:rPr>
                      <w:rFonts w:cs="David"/>
                      <w:sz w:val="32"/>
                      <w:szCs w:val="32"/>
                      <w:rtl/>
                    </w:rPr>
                  </w:pPr>
                  <w:r>
                    <w:rPr>
                      <w:rFonts w:cs="David" w:hint="cs"/>
                      <w:b/>
                      <w:bCs/>
                      <w:i/>
                      <w:iCs/>
                      <w:sz w:val="32"/>
                      <w:szCs w:val="32"/>
                      <w:u w:val="single"/>
                      <w:rtl/>
                    </w:rPr>
                    <w:t>זמני השבת:</w:t>
                  </w:r>
                </w:p>
                <w:p w:rsidR="00625B0F" w:rsidRDefault="00625B0F" w:rsidP="00625B0F">
                  <w:pPr>
                    <w:rPr>
                      <w:rFonts w:cs="David"/>
                      <w:rtl/>
                    </w:rPr>
                  </w:pPr>
                </w:p>
                <w:p w:rsidR="00625B0F" w:rsidRDefault="00625B0F" w:rsidP="00625B0F">
                  <w:pPr>
                    <w:rPr>
                      <w:rFonts w:cs="David"/>
                      <w:b/>
                      <w:bCs/>
                      <w:i/>
                      <w:iCs/>
                      <w:rtl/>
                    </w:rPr>
                  </w:pPr>
                  <w:r>
                    <w:rPr>
                      <w:rFonts w:cs="David" w:hint="cs"/>
                      <w:b/>
                      <w:bCs/>
                      <w:i/>
                      <w:iCs/>
                      <w:rtl/>
                    </w:rPr>
                    <w:t xml:space="preserve">           כניסה:         יציאה:</w:t>
                  </w:r>
                </w:p>
                <w:p w:rsidR="00625B0F" w:rsidRDefault="00625B0F" w:rsidP="00625B0F">
                  <w:pPr>
                    <w:rPr>
                      <w:rFonts w:cs="David"/>
                      <w:rtl/>
                    </w:rPr>
                  </w:pPr>
                  <w:r>
                    <w:rPr>
                      <w:rFonts w:cs="David" w:hint="cs"/>
                      <w:rtl/>
                    </w:rPr>
                    <w:t>ת"א    16:25            17:28</w:t>
                  </w:r>
                </w:p>
                <w:p w:rsidR="00625B0F" w:rsidRDefault="00625B0F" w:rsidP="00625B0F">
                  <w:pPr>
                    <w:rPr>
                      <w:rFonts w:cs="David"/>
                    </w:rPr>
                  </w:pPr>
                  <w:r>
                    <w:rPr>
                      <w:rFonts w:cs="David" w:hint="cs"/>
                      <w:rtl/>
                    </w:rPr>
                    <w:t xml:space="preserve"> </w:t>
                  </w:r>
                </w:p>
              </w:txbxContent>
            </v:textbox>
          </v:roundrect>
        </w:pict>
      </w:r>
      <w:r w:rsidR="00625B0F" w:rsidRPr="00616C6F">
        <w:rPr>
          <w:rFonts w:hint="cs"/>
          <w:b/>
          <w:bCs/>
          <w:i/>
          <w:iCs/>
          <w:sz w:val="24"/>
          <w:szCs w:val="24"/>
          <w:u w:val="single"/>
          <w:rtl/>
        </w:rPr>
        <w:t>דבר נשיא העמותה יחיאל ניזרי הי</w:t>
      </w:r>
      <w:r w:rsidR="00625B0F">
        <w:rPr>
          <w:rFonts w:hint="cs"/>
          <w:b/>
          <w:bCs/>
          <w:i/>
          <w:iCs/>
          <w:sz w:val="24"/>
          <w:szCs w:val="24"/>
          <w:u w:val="single"/>
          <w:rtl/>
        </w:rPr>
        <w:t>ו</w:t>
      </w:r>
      <w:r w:rsidR="00EA6901">
        <w:rPr>
          <w:rFonts w:hint="cs"/>
          <w:b/>
          <w:bCs/>
          <w:i/>
          <w:iCs/>
          <w:sz w:val="24"/>
          <w:szCs w:val="24"/>
          <w:u w:val="single"/>
          <w:rtl/>
        </w:rPr>
        <w:t>":</w:t>
      </w:r>
      <w:r w:rsidR="00625B0F">
        <w:rPr>
          <w:rFonts w:hint="cs"/>
          <w:b/>
          <w:bCs/>
          <w:i/>
          <w:iCs/>
          <w:sz w:val="24"/>
          <w:szCs w:val="24"/>
          <w:u w:val="single"/>
          <w:rtl/>
        </w:rPr>
        <w:t>ר</w:t>
      </w:r>
    </w:p>
    <w:p w:rsidR="00625B0F" w:rsidRDefault="00625B0F" w:rsidP="00625B0F">
      <w:pPr>
        <w:pStyle w:val="8"/>
        <w:ind w:left="0" w:firstLine="0"/>
        <w:rPr>
          <w:b/>
          <w:bCs/>
          <w:rtl/>
        </w:rPr>
      </w:pPr>
      <w:r w:rsidRPr="00616C6F">
        <w:rPr>
          <w:rFonts w:hint="cs"/>
          <w:b/>
          <w:bCs/>
          <w:rtl/>
        </w:rPr>
        <w:t>עמותת "חסדי אשר וחיה" הנה עמותת חסד לנזקקים. העמותה ממוקמת ברחוב בר</w:t>
      </w:r>
    </w:p>
    <w:p w:rsidR="00625B0F" w:rsidRPr="00616C6F" w:rsidRDefault="00625B0F" w:rsidP="00625B0F">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 xml:space="preserve">קוראים לתורמים אשר יכולים </w:t>
      </w:r>
    </w:p>
    <w:p w:rsidR="00625B0F" w:rsidRDefault="00625B0F" w:rsidP="00625B0F">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625B0F" w:rsidRDefault="00625B0F" w:rsidP="00625B0F">
      <w:pPr>
        <w:pStyle w:val="8"/>
        <w:ind w:left="0" w:firstLine="0"/>
        <w:rPr>
          <w:b/>
          <w:bCs/>
          <w:rtl/>
        </w:rPr>
      </w:pPr>
      <w:r w:rsidRPr="00616C6F">
        <w:rPr>
          <w:rFonts w:hint="cs"/>
          <w:b/>
          <w:bCs/>
          <w:rtl/>
        </w:rPr>
        <w:t xml:space="preserve">כספו מתעשר, זה הדבר היחיד שהקדוש ברוך הוא אומר במקורותינו לעם ישראל </w:t>
      </w:r>
    </w:p>
    <w:p w:rsidR="00625B0F" w:rsidRDefault="00625B0F" w:rsidP="00625B0F">
      <w:pPr>
        <w:pStyle w:val="8"/>
        <w:ind w:left="0" w:firstLine="0"/>
        <w:rPr>
          <w:b/>
          <w:bCs/>
          <w:rtl/>
        </w:rPr>
      </w:pPr>
      <w:r w:rsidRPr="00616C6F">
        <w:rPr>
          <w:rFonts w:hint="cs"/>
          <w:b/>
          <w:bCs/>
          <w:rtl/>
        </w:rPr>
        <w:t xml:space="preserve">"בחנוני נא בזאת" . </w:t>
      </w:r>
    </w:p>
    <w:p w:rsidR="00625B0F" w:rsidRPr="00616C6F" w:rsidRDefault="00625B0F" w:rsidP="00625B0F">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w:t>
      </w:r>
      <w:proofErr w:type="spellStart"/>
      <w:r w:rsidRPr="00616C6F">
        <w:rPr>
          <w:rFonts w:hint="cs"/>
          <w:b/>
          <w:bCs/>
          <w:rtl/>
        </w:rPr>
        <w:t>ליפא</w:t>
      </w:r>
      <w:proofErr w:type="spellEnd"/>
      <w:r w:rsidRPr="00616C6F">
        <w:rPr>
          <w:rFonts w:hint="cs"/>
          <w:b/>
          <w:bCs/>
          <w:rtl/>
        </w:rPr>
        <w:t>.</w:t>
      </w:r>
    </w:p>
    <w:p w:rsidR="00625B0F" w:rsidRPr="009D2BC4" w:rsidRDefault="00625B0F" w:rsidP="00625B0F">
      <w:pPr>
        <w:pBdr>
          <w:top w:val="single" w:sz="4" w:space="0" w:color="auto"/>
          <w:left w:val="single" w:sz="4" w:space="0" w:color="auto"/>
          <w:bottom w:val="single" w:sz="4" w:space="1" w:color="auto"/>
          <w:right w:val="single" w:sz="4" w:space="4"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625B0F" w:rsidRDefault="00625B0F" w:rsidP="00625B0F">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625B0F" w:rsidTr="00777DAD">
        <w:tc>
          <w:tcPr>
            <w:tcW w:w="3420" w:type="dxa"/>
          </w:tcPr>
          <w:p w:rsidR="00625B0F" w:rsidRDefault="00625B0F" w:rsidP="00777DAD">
            <w:pPr>
              <w:jc w:val="center"/>
              <w:rPr>
                <w:rFonts w:cs="Guttman Stam"/>
                <w:i/>
                <w:iCs/>
                <w:sz w:val="48"/>
                <w:szCs w:val="48"/>
                <w:rtl/>
              </w:rPr>
            </w:pPr>
            <w:r>
              <w:rPr>
                <w:rFonts w:cs="Guttman Stam" w:hint="cs"/>
                <w:i/>
                <w:iCs/>
                <w:sz w:val="48"/>
                <w:szCs w:val="48"/>
                <w:rtl/>
              </w:rPr>
              <w:t>מפניני הפרשה</w:t>
            </w:r>
          </w:p>
        </w:tc>
      </w:tr>
    </w:tbl>
    <w:p w:rsidR="00625B0F" w:rsidRDefault="00625B0F" w:rsidP="00625B0F">
      <w:pPr>
        <w:ind w:right="180"/>
        <w:rPr>
          <w:rFonts w:cs="David"/>
          <w:rtl/>
        </w:rPr>
      </w:pPr>
    </w:p>
    <w:p w:rsidR="00625B0F" w:rsidRPr="006243EC" w:rsidRDefault="00625B0F" w:rsidP="00625B0F">
      <w:pPr>
        <w:ind w:right="180"/>
        <w:rPr>
          <w:rFonts w:cs="David"/>
          <w:b/>
          <w:bCs/>
          <w:sz w:val="28"/>
          <w:szCs w:val="28"/>
          <w:u w:val="single"/>
          <w:rtl/>
        </w:rPr>
      </w:pPr>
      <w:r w:rsidRPr="006243EC">
        <w:rPr>
          <w:rFonts w:cs="David" w:hint="cs"/>
          <w:b/>
          <w:bCs/>
          <w:sz w:val="28"/>
          <w:szCs w:val="28"/>
          <w:u w:val="single"/>
          <w:rtl/>
        </w:rPr>
        <w:t>צדיקים במיתתם קרויים חיים</w:t>
      </w:r>
    </w:p>
    <w:p w:rsidR="00625B0F" w:rsidRPr="006243EC" w:rsidRDefault="00625B0F" w:rsidP="00625B0F">
      <w:pPr>
        <w:ind w:right="180"/>
        <w:rPr>
          <w:rFonts w:cs="David"/>
          <w:b/>
          <w:bCs/>
          <w:rtl/>
        </w:rPr>
      </w:pPr>
      <w:r w:rsidRPr="006243EC">
        <w:rPr>
          <w:rFonts w:cs="David" w:hint="cs"/>
          <w:b/>
          <w:bCs/>
          <w:rtl/>
        </w:rPr>
        <w:t>"ויחי יעקב"</w:t>
      </w:r>
    </w:p>
    <w:p w:rsidR="00625B0F" w:rsidRPr="006243EC" w:rsidRDefault="00625B0F" w:rsidP="00625B0F">
      <w:pPr>
        <w:ind w:right="180"/>
        <w:rPr>
          <w:rFonts w:cs="David"/>
          <w:rtl/>
        </w:rPr>
      </w:pPr>
      <w:r w:rsidRPr="006243EC">
        <w:rPr>
          <w:rFonts w:cs="David" w:hint="cs"/>
          <w:rtl/>
        </w:rPr>
        <w:t>פרשה זו נקראת "ויחי", למרות שבה מסופר על מיתת צדיקים: יעקב, בניו, וכל הדור ההוא, ללמדנו שצדיקים במיתתם נקראים "חיים".</w:t>
      </w:r>
    </w:p>
    <w:p w:rsidR="00625B0F" w:rsidRPr="006243EC" w:rsidRDefault="00625B0F" w:rsidP="00625B0F">
      <w:pPr>
        <w:ind w:right="180"/>
        <w:rPr>
          <w:rFonts w:cs="David"/>
          <w:b/>
          <w:bCs/>
          <w:rtl/>
        </w:rPr>
      </w:pPr>
    </w:p>
    <w:p w:rsidR="00625B0F" w:rsidRPr="006243EC" w:rsidRDefault="00625B0F" w:rsidP="00625B0F">
      <w:pPr>
        <w:ind w:right="180"/>
        <w:rPr>
          <w:rFonts w:cs="David"/>
          <w:b/>
          <w:bCs/>
          <w:sz w:val="28"/>
          <w:szCs w:val="28"/>
          <w:u w:val="single"/>
          <w:rtl/>
        </w:rPr>
      </w:pPr>
      <w:r w:rsidRPr="006243EC">
        <w:rPr>
          <w:rFonts w:cs="David" w:hint="cs"/>
          <w:b/>
          <w:bCs/>
          <w:sz w:val="28"/>
          <w:szCs w:val="28"/>
          <w:u w:val="single"/>
          <w:rtl/>
        </w:rPr>
        <w:t>לא ירד מדרגתו ברוחנית</w:t>
      </w:r>
    </w:p>
    <w:p w:rsidR="00625B0F" w:rsidRPr="006243EC" w:rsidRDefault="00625B0F" w:rsidP="00625B0F">
      <w:pPr>
        <w:ind w:right="180"/>
        <w:rPr>
          <w:rFonts w:cs="David"/>
          <w:b/>
          <w:bCs/>
          <w:rtl/>
        </w:rPr>
      </w:pPr>
      <w:r w:rsidRPr="006243EC">
        <w:rPr>
          <w:rFonts w:cs="David" w:hint="cs"/>
          <w:b/>
          <w:bCs/>
          <w:rtl/>
        </w:rPr>
        <w:t>"ויחי יעקב בארץ מצרים שבע עשרה שנה ויהי ימי יעקב שני חייו שבע שנים וארבעים ומאת שנה"</w:t>
      </w:r>
    </w:p>
    <w:p w:rsidR="00625B0F" w:rsidRPr="00C9692E" w:rsidRDefault="00625B0F" w:rsidP="00625B0F">
      <w:pPr>
        <w:ind w:right="180"/>
        <w:rPr>
          <w:rFonts w:cs="David"/>
          <w:rtl/>
        </w:rPr>
      </w:pPr>
      <w:r w:rsidRPr="00C9692E">
        <w:rPr>
          <w:rFonts w:cs="David" w:hint="cs"/>
          <w:rtl/>
        </w:rPr>
        <w:t>יש להבין, למה הוצרך הכתוב לומר לנו מה שהיה במצרים, והרי די היה לסכם את חיי יעקב שבע שנים וארבעים ומאת שנה?</w:t>
      </w:r>
    </w:p>
    <w:p w:rsidR="00625B0F" w:rsidRPr="00C9692E" w:rsidRDefault="00625B0F" w:rsidP="00625B0F">
      <w:pPr>
        <w:ind w:right="180"/>
        <w:rPr>
          <w:rFonts w:cs="David"/>
          <w:rtl/>
        </w:rPr>
      </w:pPr>
      <w:r w:rsidRPr="00C9692E">
        <w:rPr>
          <w:rFonts w:cs="David" w:hint="cs"/>
          <w:rtl/>
        </w:rPr>
        <w:t xml:space="preserve">ויש לומר, שבא הכתוב לומר, שאף על פי שהיה יעקב אבינו בארץ מצרים זמן רב של שבע עשרה שנה, לא ירד ממדרגתו הרוחנית כלל וכלל, למרות שארץ מצרים שטופה בתועבות וזימה. </w:t>
      </w:r>
    </w:p>
    <w:p w:rsidR="00625B0F" w:rsidRPr="00C9692E" w:rsidRDefault="00625B0F" w:rsidP="00625B0F">
      <w:pPr>
        <w:ind w:right="180"/>
        <w:rPr>
          <w:rFonts w:cs="David"/>
          <w:rtl/>
        </w:rPr>
      </w:pPr>
      <w:r w:rsidRPr="00C9692E">
        <w:rPr>
          <w:rFonts w:cs="David" w:hint="cs"/>
          <w:rtl/>
        </w:rPr>
        <w:t xml:space="preserve">וזהו שאמר הכתוב "ויחי יעקב בארץ מצרים שבע עשרה שנה" </w:t>
      </w:r>
      <w:r w:rsidRPr="00C9692E">
        <w:rPr>
          <w:rFonts w:cs="David"/>
          <w:rtl/>
        </w:rPr>
        <w:t>–</w:t>
      </w:r>
      <w:r w:rsidRPr="00C9692E">
        <w:rPr>
          <w:rFonts w:cs="David" w:hint="cs"/>
          <w:rtl/>
        </w:rPr>
        <w:t xml:space="preserve"> יעקב אבינו חי חיים אמיתיים ורוחניים בארץ מצרים מבלי לקבל השפעה משם, והתורה ממשיכה: "ויהי ימי יעקב שני חייו שבע שנים וארבעים ומאת שנה", כלומר שכל חייו היו רצף של תורה ויראה מבלי ירידות כלשהן.</w:t>
      </w:r>
    </w:p>
    <w:p w:rsidR="00625B0F" w:rsidRPr="006243EC" w:rsidRDefault="00625B0F" w:rsidP="00625B0F">
      <w:pPr>
        <w:ind w:right="180"/>
        <w:rPr>
          <w:rFonts w:cs="David"/>
          <w:b/>
          <w:bCs/>
          <w:rtl/>
        </w:rPr>
      </w:pPr>
    </w:p>
    <w:p w:rsidR="00625B0F" w:rsidRPr="00C9692E" w:rsidRDefault="00625B0F" w:rsidP="00625B0F">
      <w:pPr>
        <w:ind w:right="180"/>
        <w:rPr>
          <w:rFonts w:cs="David"/>
          <w:b/>
          <w:bCs/>
          <w:sz w:val="28"/>
          <w:szCs w:val="28"/>
          <w:u w:val="single"/>
          <w:rtl/>
        </w:rPr>
      </w:pPr>
      <w:r w:rsidRPr="00C9692E">
        <w:rPr>
          <w:rFonts w:cs="David" w:hint="cs"/>
          <w:b/>
          <w:bCs/>
          <w:sz w:val="28"/>
          <w:szCs w:val="28"/>
          <w:u w:val="single"/>
          <w:rtl/>
        </w:rPr>
        <w:t>חסד של אמת</w:t>
      </w:r>
    </w:p>
    <w:p w:rsidR="00625B0F" w:rsidRPr="006243EC" w:rsidRDefault="00625B0F" w:rsidP="00625B0F">
      <w:pPr>
        <w:ind w:right="180"/>
        <w:rPr>
          <w:rFonts w:cs="David"/>
          <w:b/>
          <w:bCs/>
          <w:rtl/>
        </w:rPr>
      </w:pPr>
      <w:r w:rsidRPr="006243EC">
        <w:rPr>
          <w:rFonts w:cs="David" w:hint="cs"/>
          <w:b/>
          <w:bCs/>
          <w:rtl/>
        </w:rPr>
        <w:t xml:space="preserve">"ויאמר ישראל אל יוסף ראה פניך לא </w:t>
      </w:r>
      <w:proofErr w:type="spellStart"/>
      <w:r w:rsidRPr="006243EC">
        <w:rPr>
          <w:rFonts w:cs="David" w:hint="cs"/>
          <w:b/>
          <w:bCs/>
          <w:rtl/>
        </w:rPr>
        <w:t>פללתי</w:t>
      </w:r>
      <w:proofErr w:type="spellEnd"/>
      <w:r w:rsidRPr="006243EC">
        <w:rPr>
          <w:rFonts w:cs="David" w:hint="cs"/>
          <w:b/>
          <w:bCs/>
          <w:rtl/>
        </w:rPr>
        <w:t xml:space="preserve"> והנה הראה אותי אלוהים גם את זרעך"</w:t>
      </w:r>
    </w:p>
    <w:p w:rsidR="00625B0F" w:rsidRPr="00C9692E" w:rsidRDefault="00625B0F" w:rsidP="00625B0F">
      <w:pPr>
        <w:ind w:right="180"/>
        <w:rPr>
          <w:rFonts w:cs="David"/>
          <w:rtl/>
        </w:rPr>
      </w:pPr>
      <w:r w:rsidRPr="00C9692E">
        <w:rPr>
          <w:rFonts w:cs="David" w:hint="cs"/>
          <w:rtl/>
        </w:rPr>
        <w:t xml:space="preserve">יש לפרש על פי מה שאמרו בתלמוד: "סימן לעבירה (של אשת איש) </w:t>
      </w:r>
      <w:proofErr w:type="spellStart"/>
      <w:r w:rsidRPr="00C9692E">
        <w:rPr>
          <w:rFonts w:cs="David" w:hint="cs"/>
          <w:rtl/>
        </w:rPr>
        <w:t>הדרוקן</w:t>
      </w:r>
      <w:proofErr w:type="spellEnd"/>
      <w:r w:rsidRPr="00C9692E">
        <w:rPr>
          <w:rFonts w:cs="David" w:hint="cs"/>
          <w:rtl/>
        </w:rPr>
        <w:t>" (חולי</w:t>
      </w:r>
      <w:r w:rsidR="00EA6901">
        <w:rPr>
          <w:rFonts w:cs="David" w:hint="cs"/>
          <w:rtl/>
        </w:rPr>
        <w:t>,</w:t>
      </w:r>
      <w:r w:rsidRPr="00C9692E">
        <w:rPr>
          <w:rFonts w:cs="David" w:hint="cs"/>
          <w:rtl/>
        </w:rPr>
        <w:t xml:space="preserve"> שפניו מוריקות על ידו). ואמרו עוד מה תקנתו? ישתה כוס של עקרין (כוס שהשותה מאותה תרופה שבו נעשה עקר). והנה כידוע שיעקב ובניו חששו כי יוסף חלילה יצא לתרבות רעה על ידי יופיו ותוארו, ולכן הלכו השבטים לחפשו במצרים בשוק של פרוצות וכמו שאמרו במדרש.</w:t>
      </w:r>
    </w:p>
    <w:p w:rsidR="00625B0F" w:rsidRPr="00C9692E" w:rsidRDefault="00625B0F" w:rsidP="00625B0F">
      <w:pPr>
        <w:ind w:right="180"/>
        <w:rPr>
          <w:rFonts w:cs="David"/>
          <w:rtl/>
        </w:rPr>
      </w:pPr>
      <w:r w:rsidRPr="00C9692E">
        <w:rPr>
          <w:rFonts w:cs="David" w:hint="cs"/>
          <w:rtl/>
        </w:rPr>
        <w:t xml:space="preserve">וזהו שאמר יעקב ליוסף: "ראה לפניך" </w:t>
      </w:r>
      <w:r w:rsidRPr="00C9692E">
        <w:rPr>
          <w:rFonts w:cs="David"/>
          <w:rtl/>
        </w:rPr>
        <w:t>–</w:t>
      </w:r>
      <w:r w:rsidRPr="00C9692E">
        <w:rPr>
          <w:rFonts w:cs="David" w:hint="cs"/>
          <w:rtl/>
        </w:rPr>
        <w:t xml:space="preserve"> בפנים מאירות בזיוום והדרם, "לא </w:t>
      </w:r>
      <w:proofErr w:type="spellStart"/>
      <w:r w:rsidRPr="00C9692E">
        <w:rPr>
          <w:rFonts w:cs="David" w:hint="cs"/>
          <w:rtl/>
        </w:rPr>
        <w:t>פללתי</w:t>
      </w:r>
      <w:proofErr w:type="spellEnd"/>
      <w:r w:rsidRPr="00C9692E">
        <w:rPr>
          <w:rFonts w:cs="David" w:hint="cs"/>
          <w:rtl/>
        </w:rPr>
        <w:t xml:space="preserve">" </w:t>
      </w:r>
      <w:r w:rsidRPr="00C9692E">
        <w:rPr>
          <w:rFonts w:cs="David"/>
          <w:rtl/>
        </w:rPr>
        <w:t>–</w:t>
      </w:r>
      <w:r w:rsidRPr="00C9692E">
        <w:rPr>
          <w:rFonts w:cs="David" w:hint="cs"/>
          <w:rtl/>
        </w:rPr>
        <w:t xml:space="preserve"> לא חשבתי. ושמא תאמר אולי שתה תרופה ועל ידה נתרפא ממחלה זו? על כן המשיך: "והנה הראה אותי אלוקים גם את זרעך" </w:t>
      </w:r>
      <w:r w:rsidRPr="00C9692E">
        <w:rPr>
          <w:rFonts w:cs="David"/>
          <w:rtl/>
        </w:rPr>
        <w:t>–</w:t>
      </w:r>
      <w:r w:rsidRPr="00C9692E">
        <w:rPr>
          <w:rFonts w:cs="David" w:hint="cs"/>
          <w:rtl/>
        </w:rPr>
        <w:t xml:space="preserve"> ובוודאי שלא שתית את התרופה, שאילו שתית לא היית זוכה לבנים.</w:t>
      </w:r>
    </w:p>
    <w:p w:rsidR="00625B0F" w:rsidRPr="006243EC" w:rsidRDefault="00625B0F" w:rsidP="00625B0F">
      <w:pPr>
        <w:ind w:right="180"/>
        <w:rPr>
          <w:rFonts w:cs="David"/>
          <w:b/>
          <w:bCs/>
          <w:rtl/>
        </w:rPr>
      </w:pPr>
    </w:p>
    <w:p w:rsidR="00625B0F" w:rsidRPr="00C9692E" w:rsidRDefault="00625B0F" w:rsidP="00EA6901">
      <w:pPr>
        <w:ind w:right="180"/>
        <w:rPr>
          <w:rFonts w:cs="David"/>
          <w:b/>
          <w:bCs/>
          <w:sz w:val="28"/>
          <w:szCs w:val="28"/>
          <w:u w:val="single"/>
          <w:rtl/>
        </w:rPr>
      </w:pPr>
      <w:r w:rsidRPr="00C9692E">
        <w:rPr>
          <w:rFonts w:cs="David" w:hint="cs"/>
          <w:b/>
          <w:bCs/>
          <w:sz w:val="28"/>
          <w:szCs w:val="28"/>
          <w:u w:val="single"/>
          <w:rtl/>
        </w:rPr>
        <w:t>שמאל דוחה וימין מקרבת</w:t>
      </w:r>
    </w:p>
    <w:p w:rsidR="00625B0F" w:rsidRPr="006243EC" w:rsidRDefault="00625B0F" w:rsidP="00625B0F">
      <w:pPr>
        <w:ind w:right="180"/>
        <w:rPr>
          <w:rFonts w:cs="David"/>
          <w:b/>
          <w:bCs/>
          <w:rtl/>
        </w:rPr>
      </w:pPr>
      <w:r w:rsidRPr="006243EC">
        <w:rPr>
          <w:rFonts w:cs="David" w:hint="cs"/>
          <w:b/>
          <w:bCs/>
          <w:rtl/>
        </w:rPr>
        <w:t>"ויוציא יוסף אותם מעם ברכיו וישתח</w:t>
      </w:r>
      <w:r>
        <w:rPr>
          <w:rFonts w:cs="David" w:hint="cs"/>
          <w:b/>
          <w:bCs/>
          <w:rtl/>
        </w:rPr>
        <w:t>ו</w:t>
      </w:r>
      <w:r w:rsidRPr="006243EC">
        <w:rPr>
          <w:rFonts w:cs="David" w:hint="cs"/>
          <w:b/>
          <w:bCs/>
          <w:rtl/>
        </w:rPr>
        <w:t>ו לאפיו ארצה"</w:t>
      </w:r>
    </w:p>
    <w:p w:rsidR="00625B0F" w:rsidRPr="006243EC" w:rsidRDefault="00625B0F" w:rsidP="00625B0F">
      <w:pPr>
        <w:ind w:right="180"/>
        <w:rPr>
          <w:rFonts w:cs="David"/>
          <w:b/>
          <w:bCs/>
          <w:rtl/>
        </w:rPr>
      </w:pPr>
      <w:r w:rsidRPr="006243EC">
        <w:rPr>
          <w:rFonts w:cs="David" w:hint="cs"/>
          <w:b/>
          <w:bCs/>
          <w:rtl/>
        </w:rPr>
        <w:lastRenderedPageBreak/>
        <w:t xml:space="preserve">לאחר </w:t>
      </w:r>
      <w:r>
        <w:rPr>
          <w:rFonts w:cs="David" w:hint="cs"/>
          <w:b/>
          <w:bCs/>
          <w:rtl/>
        </w:rPr>
        <w:t>שנשק</w:t>
      </w:r>
      <w:r w:rsidRPr="006243EC">
        <w:rPr>
          <w:rFonts w:cs="David" w:hint="cs"/>
          <w:b/>
          <w:bCs/>
          <w:rtl/>
        </w:rPr>
        <w:t>ם הוציאם יוסף מעם ברכיו כדי לי</w:t>
      </w:r>
      <w:r>
        <w:rPr>
          <w:rFonts w:cs="David" w:hint="cs"/>
          <w:b/>
          <w:bCs/>
          <w:rtl/>
        </w:rPr>
        <w:t>י</w:t>
      </w:r>
      <w:r w:rsidRPr="006243EC">
        <w:rPr>
          <w:rFonts w:cs="David" w:hint="cs"/>
          <w:b/>
          <w:bCs/>
          <w:rtl/>
        </w:rPr>
        <w:t>שבם זה לימין וזה לשמאל לסמוך ידיו עליהם ולברכם"</w:t>
      </w:r>
      <w:r>
        <w:rPr>
          <w:rFonts w:cs="David" w:hint="cs"/>
          <w:b/>
          <w:bCs/>
          <w:rtl/>
        </w:rPr>
        <w:t xml:space="preserve"> (רש"י)</w:t>
      </w:r>
    </w:p>
    <w:p w:rsidR="00625B0F" w:rsidRPr="00C9692E" w:rsidRDefault="00625B0F" w:rsidP="00EA6901">
      <w:pPr>
        <w:ind w:right="180"/>
        <w:rPr>
          <w:rFonts w:cs="David"/>
          <w:rtl/>
        </w:rPr>
      </w:pPr>
      <w:r w:rsidRPr="00C9692E">
        <w:rPr>
          <w:rFonts w:cs="David" w:hint="cs"/>
          <w:rtl/>
        </w:rPr>
        <w:t>יש לפרש בדרך רמז, כי הנה ידוע ומפורסם על פי כללי החינוך, כי אין לפנק במידה רבה את הילדים, כיוון שיש לכך השלכות שליליות. ולכן כאן</w:t>
      </w:r>
      <w:r w:rsidR="00EA6901">
        <w:rPr>
          <w:rFonts w:cs="David" w:hint="cs"/>
          <w:rtl/>
        </w:rPr>
        <w:t>,</w:t>
      </w:r>
      <w:r w:rsidRPr="00C9692E">
        <w:rPr>
          <w:rFonts w:cs="David" w:hint="cs"/>
          <w:rtl/>
        </w:rPr>
        <w:t xml:space="preserve"> לאחר שיעקב נישקם, חשש יוסף שלא יהיו מפונקים מידי, ולכן הוצרכו עתה ברכה מיוחדת שהקירוב והנישוק לא יזיקו להם, והוציא אותם מברכי יעקב לברכם, וצריך תמיד ללכת לפי הכלל: "שמאל דוחה וימין מקרבת", ולזה יש רמז רש"י "כדי ליישבם זה לימין וזה לשמאל", שלפעמים צריך להשתמש ב "שמאל דוחה ולפעמים ב "ימין מקרבת".</w:t>
      </w:r>
    </w:p>
    <w:p w:rsidR="00625B0F" w:rsidRPr="006243EC" w:rsidRDefault="00625B0F" w:rsidP="00625B0F">
      <w:pPr>
        <w:ind w:right="180"/>
        <w:rPr>
          <w:rFonts w:cs="David"/>
          <w:b/>
          <w:bCs/>
          <w:rtl/>
        </w:rPr>
      </w:pPr>
    </w:p>
    <w:p w:rsidR="00625B0F" w:rsidRPr="00C9692E" w:rsidRDefault="00625B0F" w:rsidP="00625B0F">
      <w:pPr>
        <w:ind w:right="180"/>
        <w:rPr>
          <w:rFonts w:cs="David"/>
          <w:b/>
          <w:bCs/>
          <w:sz w:val="28"/>
          <w:szCs w:val="28"/>
          <w:u w:val="single"/>
          <w:rtl/>
        </w:rPr>
      </w:pPr>
      <w:r w:rsidRPr="00C9692E">
        <w:rPr>
          <w:rFonts w:cs="David" w:hint="cs"/>
          <w:b/>
          <w:bCs/>
          <w:sz w:val="28"/>
          <w:szCs w:val="28"/>
          <w:u w:val="single"/>
          <w:rtl/>
        </w:rPr>
        <w:t>המלאך הגואל אותי...</w:t>
      </w:r>
    </w:p>
    <w:p w:rsidR="00625B0F" w:rsidRPr="006243EC" w:rsidRDefault="00625B0F" w:rsidP="00625B0F">
      <w:pPr>
        <w:ind w:right="180"/>
        <w:rPr>
          <w:rFonts w:cs="David"/>
          <w:b/>
          <w:bCs/>
          <w:rtl/>
        </w:rPr>
      </w:pPr>
      <w:r>
        <w:rPr>
          <w:rFonts w:cs="David" w:hint="cs"/>
          <w:b/>
          <w:bCs/>
          <w:rtl/>
        </w:rPr>
        <w:t>"</w:t>
      </w:r>
      <w:r w:rsidRPr="006243EC">
        <w:rPr>
          <w:rFonts w:cs="David" w:hint="cs"/>
          <w:b/>
          <w:bCs/>
          <w:rtl/>
        </w:rPr>
        <w:t>המלאך הגואל אותי מכל רע יברך את הנערים ויקר</w:t>
      </w:r>
      <w:r>
        <w:rPr>
          <w:rFonts w:cs="David" w:hint="cs"/>
          <w:b/>
          <w:bCs/>
          <w:rtl/>
        </w:rPr>
        <w:t xml:space="preserve">א בהם שמי ושם </w:t>
      </w:r>
      <w:proofErr w:type="spellStart"/>
      <w:r>
        <w:rPr>
          <w:rFonts w:cs="David" w:hint="cs"/>
          <w:b/>
          <w:bCs/>
          <w:rtl/>
        </w:rPr>
        <w:t>אבותי</w:t>
      </w:r>
      <w:proofErr w:type="spellEnd"/>
      <w:r>
        <w:rPr>
          <w:rFonts w:cs="David" w:hint="cs"/>
          <w:b/>
          <w:bCs/>
          <w:rtl/>
        </w:rPr>
        <w:t xml:space="preserve"> אברהם ויצחק"</w:t>
      </w:r>
    </w:p>
    <w:p w:rsidR="00625B0F" w:rsidRPr="00C9692E" w:rsidRDefault="00625B0F" w:rsidP="00625B0F">
      <w:pPr>
        <w:ind w:right="180"/>
        <w:rPr>
          <w:rFonts w:cs="David"/>
          <w:rtl/>
        </w:rPr>
      </w:pPr>
      <w:r w:rsidRPr="00C9692E">
        <w:rPr>
          <w:rFonts w:cs="David" w:hint="cs"/>
          <w:rtl/>
        </w:rPr>
        <w:t xml:space="preserve">השאלה הידועה כיצד יעקב אבינו הקדים את שמו לשם אבותיו, והרי אמרו חכמינו: "מכבדו בחייו ומכבדו במותו", והיה לו לומר: "ויקרא בהם שם </w:t>
      </w:r>
      <w:proofErr w:type="spellStart"/>
      <w:r w:rsidRPr="00C9692E">
        <w:rPr>
          <w:rFonts w:cs="David" w:hint="cs"/>
          <w:rtl/>
        </w:rPr>
        <w:t>אבותי</w:t>
      </w:r>
      <w:proofErr w:type="spellEnd"/>
      <w:r w:rsidRPr="00C9692E">
        <w:rPr>
          <w:rFonts w:cs="David" w:hint="cs"/>
          <w:rtl/>
        </w:rPr>
        <w:t xml:space="preserve"> ושמי".</w:t>
      </w:r>
    </w:p>
    <w:p w:rsidR="00625B0F" w:rsidRPr="00C9692E" w:rsidRDefault="00625B0F" w:rsidP="00625B0F">
      <w:pPr>
        <w:ind w:right="180"/>
        <w:rPr>
          <w:rFonts w:cs="David"/>
          <w:rtl/>
        </w:rPr>
      </w:pPr>
      <w:r w:rsidRPr="00C9692E">
        <w:rPr>
          <w:rFonts w:cs="David" w:hint="cs"/>
          <w:rtl/>
        </w:rPr>
        <w:t xml:space="preserve">ויש לומר, כי הנה ידוע ששלושת האבות היו מסמלים את שלושת העמודים שעליהם עומד העולם, אברהם רומז לחסד, יצחק רומז לעבודה, ויעקב עמוד התורה. </w:t>
      </w:r>
    </w:p>
    <w:p w:rsidR="00625B0F" w:rsidRPr="00C9692E" w:rsidRDefault="00625B0F" w:rsidP="00625B0F">
      <w:pPr>
        <w:ind w:right="180"/>
        <w:rPr>
          <w:rFonts w:cs="David"/>
          <w:rtl/>
        </w:rPr>
      </w:pPr>
      <w:r w:rsidRPr="00C9692E">
        <w:rPr>
          <w:rFonts w:cs="David" w:hint="cs"/>
          <w:rtl/>
        </w:rPr>
        <w:t xml:space="preserve">ומעתה מובן מדוע הקדים יעקב את שמו, כי בירך אותם שתחילה יזכו לתורה שהוא מכונה בה, ואחר כך "ושם </w:t>
      </w:r>
      <w:proofErr w:type="spellStart"/>
      <w:r w:rsidRPr="00C9692E">
        <w:rPr>
          <w:rFonts w:cs="David" w:hint="cs"/>
          <w:rtl/>
        </w:rPr>
        <w:t>אבותי</w:t>
      </w:r>
      <w:proofErr w:type="spellEnd"/>
      <w:r w:rsidRPr="00C9692E">
        <w:rPr>
          <w:rFonts w:cs="David" w:hint="cs"/>
          <w:rtl/>
        </w:rPr>
        <w:t>" שהם עמודי החסד והעבודה, כי מהתורה אפשר להגיע לחסד, אבל מחסד אי אפשר להגיע לעסק התורה.</w:t>
      </w:r>
    </w:p>
    <w:p w:rsidR="00625B0F" w:rsidRPr="006243EC" w:rsidRDefault="00625B0F" w:rsidP="00625B0F">
      <w:pPr>
        <w:ind w:right="180"/>
        <w:rPr>
          <w:rFonts w:cs="David"/>
          <w:b/>
          <w:bCs/>
          <w:rtl/>
        </w:rPr>
      </w:pPr>
    </w:p>
    <w:p w:rsidR="00625B0F" w:rsidRPr="00C9692E" w:rsidRDefault="00625B0F" w:rsidP="00625B0F">
      <w:pPr>
        <w:ind w:right="180"/>
        <w:rPr>
          <w:rFonts w:cs="David"/>
          <w:b/>
          <w:bCs/>
          <w:sz w:val="28"/>
          <w:szCs w:val="28"/>
          <w:u w:val="single"/>
          <w:rtl/>
        </w:rPr>
      </w:pPr>
      <w:r w:rsidRPr="00C9692E">
        <w:rPr>
          <w:rFonts w:cs="David" w:hint="cs"/>
          <w:b/>
          <w:bCs/>
          <w:sz w:val="28"/>
          <w:szCs w:val="28"/>
          <w:u w:val="single"/>
          <w:rtl/>
        </w:rPr>
        <w:t>חיי טהרה מתחילה ועד הסוף</w:t>
      </w:r>
    </w:p>
    <w:p w:rsidR="00625B0F" w:rsidRPr="006243EC" w:rsidRDefault="00625B0F" w:rsidP="00625B0F">
      <w:pPr>
        <w:ind w:right="180"/>
        <w:rPr>
          <w:rFonts w:cs="David"/>
          <w:b/>
          <w:bCs/>
          <w:rtl/>
        </w:rPr>
      </w:pPr>
      <w:r w:rsidRPr="006243EC">
        <w:rPr>
          <w:rFonts w:cs="David" w:hint="cs"/>
          <w:b/>
          <w:bCs/>
          <w:rtl/>
        </w:rPr>
        <w:t>"</w:t>
      </w:r>
      <w:proofErr w:type="spellStart"/>
      <w:r w:rsidRPr="006243EC">
        <w:rPr>
          <w:rFonts w:cs="David" w:hint="cs"/>
          <w:b/>
          <w:bCs/>
          <w:rtl/>
        </w:rPr>
        <w:t>וידגו</w:t>
      </w:r>
      <w:proofErr w:type="spellEnd"/>
      <w:r w:rsidRPr="006243EC">
        <w:rPr>
          <w:rFonts w:cs="David" w:hint="cs"/>
          <w:b/>
          <w:bCs/>
          <w:rtl/>
        </w:rPr>
        <w:t xml:space="preserve"> לרוב בקרב הארץ"</w:t>
      </w:r>
    </w:p>
    <w:p w:rsidR="00625B0F" w:rsidRPr="00C9692E" w:rsidRDefault="00625B0F" w:rsidP="00625B0F">
      <w:pPr>
        <w:ind w:right="180"/>
        <w:rPr>
          <w:rFonts w:cs="David"/>
          <w:rtl/>
        </w:rPr>
      </w:pPr>
      <w:r w:rsidRPr="00C9692E">
        <w:rPr>
          <w:rFonts w:cs="David" w:hint="cs"/>
          <w:rtl/>
        </w:rPr>
        <w:t>מפני מה בירכם שיהיו כדגים, ולמה לא כשאר מיני בעלי חיים, כחיות ועופות?</w:t>
      </w:r>
    </w:p>
    <w:p w:rsidR="00625B0F" w:rsidRPr="006243EC" w:rsidRDefault="00625B0F" w:rsidP="00630C6E">
      <w:pPr>
        <w:ind w:right="180"/>
        <w:rPr>
          <w:rFonts w:cs="David"/>
          <w:b/>
          <w:bCs/>
          <w:rtl/>
        </w:rPr>
      </w:pPr>
      <w:r w:rsidRPr="00C9692E">
        <w:rPr>
          <w:rFonts w:cs="David" w:hint="cs"/>
          <w:rtl/>
        </w:rPr>
        <w:t xml:space="preserve">ברם, בכל הבריות, בבהמה חיה ועוף, יש בהם מינים טהורים ויש בהם מינים אשר לא טהורים המה ואף דגים לא יצאו מכלל זה. אבל מכל מקום, יש הבדל בין הדגים לשאר מיני בעלי חיים. שאר בעלי חיים למיניהם אף הכשרים שבהם צריכים שיכשירו אותם במיוחד לאכילה בשחיטה שהלכותיה ופרטי דיניה מרובים. ואף לאחר שנשחטו בברכה כהלכה עדיין צריכים בדיקה בדיני טריפות ובהלכותיהן המרובות, ולבסוף צרכים הדחה ושרייה, מליחה ושטיפה </w:t>
      </w:r>
      <w:r w:rsidRPr="00C9692E">
        <w:rPr>
          <w:rFonts w:cs="David"/>
          <w:rtl/>
        </w:rPr>
        <w:t>–</w:t>
      </w:r>
      <w:r w:rsidRPr="00C9692E">
        <w:rPr>
          <w:rFonts w:cs="David" w:hint="cs"/>
          <w:rtl/>
        </w:rPr>
        <w:t xml:space="preserve"> ובכל אלה יש לחוש שמא </w:t>
      </w:r>
      <w:proofErr w:type="spellStart"/>
      <w:r w:rsidRPr="00C9692E">
        <w:rPr>
          <w:rFonts w:cs="David" w:hint="cs"/>
          <w:rtl/>
        </w:rPr>
        <w:t>יתנבלו</w:t>
      </w:r>
      <w:proofErr w:type="spellEnd"/>
      <w:r w:rsidRPr="00C9692E">
        <w:rPr>
          <w:rFonts w:cs="David" w:hint="cs"/>
          <w:rtl/>
        </w:rPr>
        <w:t xml:space="preserve"> או </w:t>
      </w:r>
      <w:proofErr w:type="spellStart"/>
      <w:r w:rsidRPr="00C9692E">
        <w:rPr>
          <w:rFonts w:cs="David" w:hint="cs"/>
          <w:rtl/>
        </w:rPr>
        <w:t>יתטרפו</w:t>
      </w:r>
      <w:proofErr w:type="spellEnd"/>
      <w:r w:rsidRPr="00C9692E">
        <w:rPr>
          <w:rFonts w:cs="David" w:hint="cs"/>
          <w:rtl/>
        </w:rPr>
        <w:t xml:space="preserve"> ולא יהיו ראויים לאכילה. מה שאין כן בדגים, כל דג שיש לו סימן טהרה כי טהור הוא, טהור הוא מתחילה ועד סוף, בלא שחיטה ובלא בדיקה יתרה</w:t>
      </w:r>
      <w:r w:rsidRPr="006243EC">
        <w:rPr>
          <w:rFonts w:cs="David" w:hint="cs"/>
          <w:b/>
          <w:bCs/>
          <w:rtl/>
        </w:rPr>
        <w:t>.</w:t>
      </w:r>
    </w:p>
    <w:p w:rsidR="00625B0F" w:rsidRPr="00C9692E" w:rsidRDefault="00625B0F" w:rsidP="00625B0F">
      <w:pPr>
        <w:ind w:right="180"/>
        <w:rPr>
          <w:rFonts w:cs="David"/>
          <w:rtl/>
        </w:rPr>
      </w:pPr>
      <w:r w:rsidRPr="00C9692E">
        <w:rPr>
          <w:rFonts w:cs="David" w:hint="cs"/>
          <w:rtl/>
        </w:rPr>
        <w:t>ולכן בירך יעקב את הנערים בדגים: "</w:t>
      </w:r>
      <w:proofErr w:type="spellStart"/>
      <w:r w:rsidRPr="00C9692E">
        <w:rPr>
          <w:rFonts w:cs="David" w:hint="cs"/>
          <w:rtl/>
        </w:rPr>
        <w:t>וידגו</w:t>
      </w:r>
      <w:proofErr w:type="spellEnd"/>
      <w:r w:rsidRPr="00C9692E">
        <w:rPr>
          <w:rFonts w:cs="David" w:hint="cs"/>
          <w:rtl/>
        </w:rPr>
        <w:t>", כדי לומר: מה דגים הללו כשנולדים בטהרה נשארים הם בטהרה עד סופם, כך אתם שהורתכם  ולידתכם ה</w:t>
      </w:r>
      <w:r w:rsidR="00630C6E">
        <w:rPr>
          <w:rFonts w:cs="David" w:hint="cs"/>
          <w:rtl/>
        </w:rPr>
        <w:t>י</w:t>
      </w:r>
      <w:r w:rsidRPr="00C9692E">
        <w:rPr>
          <w:rFonts w:cs="David" w:hint="cs"/>
          <w:rtl/>
        </w:rPr>
        <w:t>יתה בקדושה ובטהרה, תתמידו בהן לעד ולעולמי עולמים, ונצח ישראל לא ישקר ולא יפסק מכם מעתה ועד עולם.</w:t>
      </w:r>
    </w:p>
    <w:p w:rsidR="00625B0F" w:rsidRPr="006243EC" w:rsidRDefault="00625B0F" w:rsidP="00625B0F">
      <w:pPr>
        <w:ind w:right="180"/>
        <w:rPr>
          <w:rFonts w:cs="David"/>
          <w:b/>
          <w:bCs/>
          <w:rtl/>
        </w:rPr>
      </w:pPr>
    </w:p>
    <w:p w:rsidR="00625B0F" w:rsidRPr="00ED3660" w:rsidRDefault="00625B0F" w:rsidP="00625B0F">
      <w:pPr>
        <w:ind w:right="180"/>
        <w:rPr>
          <w:rFonts w:cs="David"/>
          <w:b/>
          <w:bCs/>
          <w:sz w:val="28"/>
          <w:szCs w:val="28"/>
          <w:u w:val="single"/>
          <w:rtl/>
        </w:rPr>
      </w:pPr>
      <w:r w:rsidRPr="00ED3660">
        <w:rPr>
          <w:rFonts w:cs="David" w:hint="cs"/>
          <w:b/>
          <w:bCs/>
          <w:sz w:val="28"/>
          <w:szCs w:val="28"/>
          <w:u w:val="single"/>
          <w:rtl/>
        </w:rPr>
        <w:t xml:space="preserve">"ויברכם ביום ההוא לאמור בך יברך ישראל </w:t>
      </w:r>
      <w:proofErr w:type="spellStart"/>
      <w:r w:rsidRPr="00ED3660">
        <w:rPr>
          <w:rFonts w:cs="David" w:hint="cs"/>
          <w:b/>
          <w:bCs/>
          <w:sz w:val="28"/>
          <w:szCs w:val="28"/>
          <w:u w:val="single"/>
          <w:rtl/>
        </w:rPr>
        <w:t>לאמר</w:t>
      </w:r>
      <w:proofErr w:type="spellEnd"/>
      <w:r w:rsidRPr="00ED3660">
        <w:rPr>
          <w:rFonts w:cs="David" w:hint="cs"/>
          <w:b/>
          <w:bCs/>
          <w:sz w:val="28"/>
          <w:szCs w:val="28"/>
          <w:u w:val="single"/>
          <w:rtl/>
        </w:rPr>
        <w:t xml:space="preserve"> </w:t>
      </w:r>
      <w:proofErr w:type="spellStart"/>
      <w:r w:rsidRPr="00ED3660">
        <w:rPr>
          <w:rFonts w:cs="David" w:hint="cs"/>
          <w:b/>
          <w:bCs/>
          <w:sz w:val="28"/>
          <w:szCs w:val="28"/>
          <w:u w:val="single"/>
          <w:rtl/>
        </w:rPr>
        <w:t>ישימך</w:t>
      </w:r>
      <w:proofErr w:type="spellEnd"/>
      <w:r w:rsidRPr="00ED3660">
        <w:rPr>
          <w:rFonts w:cs="David" w:hint="cs"/>
          <w:b/>
          <w:bCs/>
          <w:sz w:val="28"/>
          <w:szCs w:val="28"/>
          <w:u w:val="single"/>
          <w:rtl/>
        </w:rPr>
        <w:t xml:space="preserve"> אלוהים כאפר</w:t>
      </w:r>
      <w:r>
        <w:rPr>
          <w:rFonts w:cs="David" w:hint="cs"/>
          <w:b/>
          <w:bCs/>
          <w:sz w:val="28"/>
          <w:szCs w:val="28"/>
          <w:u w:val="single"/>
          <w:rtl/>
        </w:rPr>
        <w:t>י</w:t>
      </w:r>
      <w:r w:rsidRPr="00ED3660">
        <w:rPr>
          <w:rFonts w:cs="David" w:hint="cs"/>
          <w:b/>
          <w:bCs/>
          <w:sz w:val="28"/>
          <w:szCs w:val="28"/>
          <w:u w:val="single"/>
          <w:rtl/>
        </w:rPr>
        <w:t>ם וכמנשה"</w:t>
      </w:r>
    </w:p>
    <w:p w:rsidR="00625B0F" w:rsidRPr="006243EC" w:rsidRDefault="00625B0F" w:rsidP="00625B0F">
      <w:pPr>
        <w:ind w:right="180"/>
        <w:rPr>
          <w:rFonts w:cs="David"/>
          <w:b/>
          <w:bCs/>
          <w:rtl/>
        </w:rPr>
      </w:pPr>
      <w:r w:rsidRPr="006243EC">
        <w:rPr>
          <w:rFonts w:cs="David" w:hint="cs"/>
          <w:b/>
          <w:bCs/>
          <w:rtl/>
        </w:rPr>
        <w:t>הבא לברך את בניו, יברכם בברכתם ויאמר איש לבנו: ישימך אלוהים כאפרים ו</w:t>
      </w:r>
      <w:r>
        <w:rPr>
          <w:rFonts w:cs="David" w:hint="cs"/>
          <w:b/>
          <w:bCs/>
          <w:rtl/>
        </w:rPr>
        <w:t>כ</w:t>
      </w:r>
      <w:r w:rsidRPr="006243EC">
        <w:rPr>
          <w:rFonts w:cs="David" w:hint="cs"/>
          <w:b/>
          <w:bCs/>
          <w:rtl/>
        </w:rPr>
        <w:t>מנשה (רש"י)</w:t>
      </w:r>
    </w:p>
    <w:p w:rsidR="00625B0F" w:rsidRPr="00956F1F" w:rsidRDefault="00625B0F" w:rsidP="00625B0F">
      <w:pPr>
        <w:ind w:right="180"/>
        <w:rPr>
          <w:rFonts w:cs="David"/>
          <w:rtl/>
        </w:rPr>
      </w:pPr>
      <w:r w:rsidRPr="00956F1F">
        <w:rPr>
          <w:rFonts w:cs="David" w:hint="cs"/>
          <w:rtl/>
        </w:rPr>
        <w:t>מדוע מברכים את הבנים דווקא בברכה זו: "ישימך אלוקים כאפרים וכמנשה"?</w:t>
      </w:r>
    </w:p>
    <w:p w:rsidR="00625B0F" w:rsidRPr="00956F1F" w:rsidRDefault="00625B0F" w:rsidP="00625B0F">
      <w:pPr>
        <w:ind w:right="180"/>
        <w:rPr>
          <w:rFonts w:cs="David"/>
          <w:rtl/>
        </w:rPr>
      </w:pPr>
      <w:r w:rsidRPr="00956F1F">
        <w:rPr>
          <w:rFonts w:cs="David" w:hint="cs"/>
          <w:rtl/>
        </w:rPr>
        <w:t>מסביר בעל "ילקוט יהודה", כי אפרים ומנשה גדלו ונתחנכו במצרים בלי סביבה יהודית, ובכל זאת נשארו ביהדותם ולא נטמעו בין המצריים. ולכן מפני שידע יעקב שעתידים ישראל להיות מפוזרים בין האומות, נתן לדורות הבאים בתפוצה את הברכה בזאת, שבכל מקום שיימצאו יישארו ביהדותם כאפרים וכמנשה...</w:t>
      </w:r>
    </w:p>
    <w:p w:rsidR="00625B0F" w:rsidRPr="006243EC" w:rsidRDefault="00625B0F" w:rsidP="00625B0F">
      <w:pPr>
        <w:ind w:right="180"/>
        <w:rPr>
          <w:rFonts w:cs="David"/>
          <w:b/>
          <w:bCs/>
          <w:rtl/>
        </w:rPr>
      </w:pPr>
    </w:p>
    <w:p w:rsidR="00625B0F" w:rsidRPr="00956F1F" w:rsidRDefault="00625B0F" w:rsidP="00625B0F">
      <w:pPr>
        <w:ind w:right="180"/>
        <w:rPr>
          <w:rFonts w:cs="David"/>
          <w:b/>
          <w:bCs/>
          <w:sz w:val="28"/>
          <w:szCs w:val="28"/>
          <w:u w:val="single"/>
          <w:rtl/>
        </w:rPr>
      </w:pPr>
      <w:r w:rsidRPr="00956F1F">
        <w:rPr>
          <w:rFonts w:cs="David" w:hint="cs"/>
          <w:b/>
          <w:bCs/>
          <w:sz w:val="28"/>
          <w:szCs w:val="28"/>
          <w:u w:val="single"/>
          <w:rtl/>
        </w:rPr>
        <w:t>לעולם תהא דעתו של אדם מוערכת על הבריות</w:t>
      </w:r>
    </w:p>
    <w:p w:rsidR="00625B0F" w:rsidRPr="006243EC" w:rsidRDefault="00625B0F" w:rsidP="00625B0F">
      <w:pPr>
        <w:ind w:right="180"/>
        <w:rPr>
          <w:rFonts w:cs="David"/>
          <w:b/>
          <w:bCs/>
          <w:rtl/>
        </w:rPr>
      </w:pPr>
      <w:r w:rsidRPr="006243EC">
        <w:rPr>
          <w:rFonts w:cs="David" w:hint="cs"/>
          <w:b/>
          <w:bCs/>
          <w:rtl/>
        </w:rPr>
        <w:t>"יששכר חמור גרם רובץ בין המשפתים"</w:t>
      </w:r>
    </w:p>
    <w:p w:rsidR="00625B0F" w:rsidRPr="00956F1F" w:rsidRDefault="00625B0F" w:rsidP="00625B0F">
      <w:pPr>
        <w:ind w:right="180"/>
        <w:rPr>
          <w:rFonts w:cs="David"/>
          <w:rtl/>
        </w:rPr>
      </w:pPr>
      <w:r w:rsidRPr="00956F1F">
        <w:rPr>
          <w:rFonts w:cs="David" w:hint="cs"/>
          <w:rtl/>
        </w:rPr>
        <w:t>יש לומר בדרך מליצה, כי הנה אמרו רבותינו בתלמוד: "לעולם תהא דעתו של אדם מעורבת עם הבריות", בפרט מי שהוא מנהיג או מורה הוראה בישראל, צריך שיהיה נח לבריות וילך בדרך ממוצא בין שני התחומים היינו תורה ודרך ארץ.</w:t>
      </w:r>
    </w:p>
    <w:p w:rsidR="00625B0F" w:rsidRPr="00956F1F" w:rsidRDefault="00625B0F" w:rsidP="00625B0F">
      <w:pPr>
        <w:ind w:right="180"/>
        <w:rPr>
          <w:rFonts w:cs="David"/>
          <w:rtl/>
        </w:rPr>
      </w:pPr>
      <w:r w:rsidRPr="00956F1F">
        <w:rPr>
          <w:rFonts w:cs="David" w:hint="cs"/>
          <w:rtl/>
        </w:rPr>
        <w:t>וזהו שאמר הכתוב: יששכר שהוא חמור גרם, שסובל את עול התורה כמו חמור למשא, הוא רובץ בין המשפתים, דהיינו רובץ בין תחומי תורה ודרך ארץ, כדי שיהא שם שמים מתאהב על ידו.</w:t>
      </w:r>
    </w:p>
    <w:p w:rsidR="00625B0F" w:rsidRDefault="00625B0F" w:rsidP="00625B0F">
      <w:pPr>
        <w:ind w:right="180"/>
        <w:rPr>
          <w:rFonts w:cs="David"/>
          <w:b/>
          <w:bCs/>
          <w:rtl/>
        </w:rPr>
      </w:pPr>
    </w:p>
    <w:p w:rsidR="00625B0F" w:rsidRPr="00956F1F" w:rsidRDefault="00625B0F" w:rsidP="00625B0F">
      <w:pPr>
        <w:ind w:right="180"/>
        <w:rPr>
          <w:rFonts w:cs="David"/>
          <w:b/>
          <w:bCs/>
          <w:sz w:val="28"/>
          <w:szCs w:val="28"/>
          <w:u w:val="single"/>
          <w:rtl/>
        </w:rPr>
      </w:pPr>
      <w:r w:rsidRPr="00956F1F">
        <w:rPr>
          <w:rFonts w:cs="David" w:hint="cs"/>
          <w:b/>
          <w:bCs/>
          <w:sz w:val="28"/>
          <w:szCs w:val="28"/>
          <w:u w:val="single"/>
          <w:rtl/>
        </w:rPr>
        <w:t>מהי הברכה הגדולה ביותר עבור האדם?</w:t>
      </w:r>
    </w:p>
    <w:p w:rsidR="00625B0F" w:rsidRPr="006243EC" w:rsidRDefault="00625B0F" w:rsidP="00625B0F">
      <w:pPr>
        <w:ind w:right="180"/>
        <w:rPr>
          <w:rFonts w:cs="David"/>
          <w:b/>
          <w:bCs/>
          <w:rtl/>
        </w:rPr>
      </w:pPr>
      <w:r w:rsidRPr="006243EC">
        <w:rPr>
          <w:rFonts w:cs="David" w:hint="cs"/>
          <w:b/>
          <w:bCs/>
          <w:rtl/>
        </w:rPr>
        <w:t>"וזאת אשר דיבר להם אביהם ויברך אותם איש אשר כבר</w:t>
      </w:r>
      <w:r>
        <w:rPr>
          <w:rFonts w:cs="David" w:hint="cs"/>
          <w:b/>
          <w:bCs/>
          <w:rtl/>
        </w:rPr>
        <w:t>כ</w:t>
      </w:r>
      <w:r w:rsidRPr="006243EC">
        <w:rPr>
          <w:rFonts w:cs="David" w:hint="cs"/>
          <w:b/>
          <w:bCs/>
          <w:rtl/>
        </w:rPr>
        <w:t>תו ברך אותם"</w:t>
      </w:r>
    </w:p>
    <w:p w:rsidR="00625B0F" w:rsidRPr="00956F1F" w:rsidRDefault="00625B0F" w:rsidP="00EC2AFF">
      <w:pPr>
        <w:ind w:right="180"/>
        <w:rPr>
          <w:rFonts w:cs="David"/>
          <w:rtl/>
        </w:rPr>
      </w:pPr>
      <w:r w:rsidRPr="00956F1F">
        <w:rPr>
          <w:rFonts w:cs="David" w:hint="cs"/>
          <w:rtl/>
        </w:rPr>
        <w:t>שואלים הכול, מה זה "ויברך אותם איש אשר כברכתו ברך אותם", הלא רואים אנו שרק אפי</w:t>
      </w:r>
      <w:r w:rsidR="00EC2AFF">
        <w:rPr>
          <w:rFonts w:cs="David" w:hint="cs"/>
          <w:rtl/>
        </w:rPr>
        <w:t>ו</w:t>
      </w:r>
      <w:r w:rsidRPr="00956F1F">
        <w:rPr>
          <w:rFonts w:cs="David" w:hint="cs"/>
          <w:rtl/>
        </w:rPr>
        <w:t>ן טיבו של כל אחד על מעלותיו וחסרונותיו, אבל היכן כאן הברכות שנתן להם?</w:t>
      </w:r>
    </w:p>
    <w:p w:rsidR="00625B0F" w:rsidRPr="006243EC" w:rsidRDefault="00625B0F" w:rsidP="00B86437">
      <w:pPr>
        <w:ind w:right="180"/>
        <w:rPr>
          <w:b/>
          <w:bCs/>
          <w:rtl/>
        </w:rPr>
      </w:pPr>
      <w:r w:rsidRPr="00956F1F">
        <w:rPr>
          <w:rFonts w:cs="David" w:hint="cs"/>
          <w:rtl/>
        </w:rPr>
        <w:t xml:space="preserve">אלא, אומר רבי מרדכי </w:t>
      </w:r>
      <w:proofErr w:type="spellStart"/>
      <w:r w:rsidRPr="00956F1F">
        <w:rPr>
          <w:rFonts w:cs="David" w:hint="cs"/>
          <w:rtl/>
        </w:rPr>
        <w:t>קאץ</w:t>
      </w:r>
      <w:proofErr w:type="spellEnd"/>
      <w:r w:rsidRPr="00956F1F">
        <w:rPr>
          <w:rFonts w:cs="David" w:hint="cs"/>
          <w:rtl/>
        </w:rPr>
        <w:t xml:space="preserve"> </w:t>
      </w:r>
      <w:proofErr w:type="spellStart"/>
      <w:r w:rsidRPr="00956F1F">
        <w:rPr>
          <w:rFonts w:cs="David" w:hint="cs"/>
          <w:rtl/>
        </w:rPr>
        <w:t>מטלז</w:t>
      </w:r>
      <w:proofErr w:type="spellEnd"/>
      <w:r w:rsidRPr="00956F1F">
        <w:rPr>
          <w:rFonts w:cs="David" w:hint="cs"/>
          <w:rtl/>
        </w:rPr>
        <w:t xml:space="preserve">, הברכה הגדולה ביותר לאדם, היא שמכיר הוא מה הן מעלותיו ומה הן חסרונותיו, וכך הוא יודע </w:t>
      </w:r>
      <w:r>
        <w:rPr>
          <w:rFonts w:cs="David" w:hint="cs"/>
          <w:rtl/>
        </w:rPr>
        <w:t>לנ</w:t>
      </w:r>
      <w:r w:rsidRPr="00956F1F">
        <w:rPr>
          <w:rFonts w:cs="David" w:hint="cs"/>
          <w:rtl/>
        </w:rPr>
        <w:t>צל אותם לעשייה נכונה עבור כלל ישראל...</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625B0F" w:rsidRPr="006243EC" w:rsidTr="00777DAD">
        <w:tc>
          <w:tcPr>
            <w:tcW w:w="3420" w:type="dxa"/>
          </w:tcPr>
          <w:p w:rsidR="00625B0F" w:rsidRPr="006243EC" w:rsidRDefault="00625B0F" w:rsidP="00777DAD">
            <w:pPr>
              <w:jc w:val="center"/>
              <w:rPr>
                <w:rFonts w:cs="Guttman Stam"/>
                <w:b/>
                <w:bCs/>
                <w:i/>
                <w:iCs/>
                <w:sz w:val="48"/>
                <w:szCs w:val="48"/>
                <w:rtl/>
              </w:rPr>
            </w:pPr>
            <w:r w:rsidRPr="006243EC">
              <w:rPr>
                <w:rFonts w:cs="Guttman Stam" w:hint="cs"/>
                <w:b/>
                <w:bCs/>
                <w:i/>
                <w:iCs/>
                <w:sz w:val="48"/>
                <w:szCs w:val="48"/>
                <w:rtl/>
              </w:rPr>
              <w:lastRenderedPageBreak/>
              <w:t>פינת ההלכה</w:t>
            </w:r>
          </w:p>
        </w:tc>
      </w:tr>
    </w:tbl>
    <w:p w:rsidR="00625B0F" w:rsidRPr="00956F1F" w:rsidRDefault="00625B0F" w:rsidP="00625B0F">
      <w:pPr>
        <w:ind w:right="180"/>
        <w:rPr>
          <w:rFonts w:cs="David"/>
          <w:b/>
          <w:bCs/>
          <w:sz w:val="32"/>
          <w:szCs w:val="32"/>
          <w:u w:val="single"/>
          <w:rtl/>
        </w:rPr>
      </w:pPr>
      <w:r w:rsidRPr="00956F1F">
        <w:rPr>
          <w:rFonts w:cs="David" w:hint="cs"/>
          <w:b/>
          <w:bCs/>
          <w:sz w:val="32"/>
          <w:szCs w:val="32"/>
          <w:u w:val="single"/>
          <w:rtl/>
        </w:rPr>
        <w:t>מי האיש החפץ חיים?</w:t>
      </w:r>
    </w:p>
    <w:p w:rsidR="00625B0F" w:rsidRPr="00956F1F" w:rsidRDefault="00625B0F" w:rsidP="00625B0F">
      <w:pPr>
        <w:numPr>
          <w:ilvl w:val="0"/>
          <w:numId w:val="1"/>
        </w:numPr>
        <w:tabs>
          <w:tab w:val="clear" w:pos="360"/>
          <w:tab w:val="left" w:pos="180"/>
        </w:tabs>
        <w:ind w:right="180"/>
        <w:rPr>
          <w:rFonts w:cs="David"/>
          <w:u w:val="single"/>
        </w:rPr>
      </w:pPr>
      <w:r>
        <w:rPr>
          <w:rFonts w:cs="David" w:hint="cs"/>
          <w:b/>
          <w:bCs/>
          <w:u w:val="single"/>
          <w:rtl/>
        </w:rPr>
        <w:t xml:space="preserve">רכילות בגלוי וברמז: </w:t>
      </w:r>
      <w:r w:rsidRPr="00956F1F">
        <w:rPr>
          <w:rFonts w:cs="David" w:hint="cs"/>
          <w:rtl/>
        </w:rPr>
        <w:t xml:space="preserve">אין הבדל בין רכילות הנאמרת במפורש לבין זו הנרמזת. דברים שהושמטו מהם שמות האנשים, הם עדיין דברי רכילות אם השומע יזהה את זהות האנשים המעורבים. </w:t>
      </w:r>
    </w:p>
    <w:p w:rsidR="00625B0F" w:rsidRPr="00956F1F" w:rsidRDefault="00625B0F" w:rsidP="00625B0F">
      <w:pPr>
        <w:tabs>
          <w:tab w:val="left" w:pos="360"/>
        </w:tabs>
        <w:ind w:left="360" w:right="180"/>
        <w:rPr>
          <w:rFonts w:cs="David"/>
          <w:u w:val="single"/>
          <w:rtl/>
        </w:rPr>
      </w:pPr>
      <w:r w:rsidRPr="00956F1F">
        <w:rPr>
          <w:rFonts w:cs="David" w:hint="cs"/>
          <w:rtl/>
        </w:rPr>
        <w:t>גם אסור להעביר דברי רכילות הנרמזים באמצעות תנועות שפת סימנים או כל אמצעי אחר.</w:t>
      </w:r>
    </w:p>
    <w:p w:rsidR="00625B0F" w:rsidRPr="006243EC" w:rsidRDefault="00625B0F" w:rsidP="00625B0F">
      <w:pPr>
        <w:numPr>
          <w:ilvl w:val="0"/>
          <w:numId w:val="1"/>
        </w:numPr>
        <w:tabs>
          <w:tab w:val="left" w:pos="360"/>
        </w:tabs>
        <w:ind w:right="180"/>
        <w:rPr>
          <w:rFonts w:cs="David"/>
          <w:b/>
          <w:bCs/>
          <w:rtl/>
        </w:rPr>
      </w:pPr>
      <w:r w:rsidRPr="00956F1F">
        <w:rPr>
          <w:rFonts w:cs="David" w:hint="cs"/>
          <w:b/>
          <w:bCs/>
          <w:u w:val="single"/>
          <w:rtl/>
        </w:rPr>
        <w:t>כפל פנים</w:t>
      </w:r>
      <w:r w:rsidRPr="006243EC">
        <w:rPr>
          <w:rFonts w:cs="David" w:hint="cs"/>
          <w:b/>
          <w:bCs/>
          <w:rtl/>
        </w:rPr>
        <w:t xml:space="preserve">: </w:t>
      </w:r>
      <w:r w:rsidRPr="00956F1F">
        <w:rPr>
          <w:rFonts w:cs="David" w:hint="cs"/>
          <w:rtl/>
        </w:rPr>
        <w:t xml:space="preserve">דיבור העלול להתפרש עד השומע כאילו צד אחד פעל או דיבר נגד משנהו </w:t>
      </w:r>
      <w:r w:rsidRPr="00956F1F">
        <w:rPr>
          <w:rFonts w:cs="David"/>
          <w:rtl/>
        </w:rPr>
        <w:t>–</w:t>
      </w:r>
      <w:r w:rsidRPr="00956F1F">
        <w:rPr>
          <w:rFonts w:cs="David" w:hint="cs"/>
          <w:rtl/>
        </w:rPr>
        <w:t xml:space="preserve"> הוא סיפור רכילות. למרות שבעני המספר לא תהיה זו המשמעות של הדברים אותם סיפר. דברים כאלו יהיה מותר לספר רק אם המספר מבהיר שאין בהם כל כוונה רעה וגם השומע אינו אדם נרגז הנוהג לדון לחובה את זולתו.</w:t>
      </w:r>
    </w:p>
    <w:p w:rsidR="00625B0F" w:rsidRPr="00DB74F1" w:rsidRDefault="00625B0F" w:rsidP="00625B0F">
      <w:pPr>
        <w:ind w:right="180"/>
        <w:rPr>
          <w:rFonts w:cs="David"/>
          <w:b/>
          <w:bCs/>
          <w:sz w:val="32"/>
          <w:szCs w:val="32"/>
          <w:u w:val="single"/>
          <w:rtl/>
        </w:rPr>
      </w:pPr>
      <w:r w:rsidRPr="00DB74F1">
        <w:rPr>
          <w:rFonts w:cs="David" w:hint="cs"/>
          <w:b/>
          <w:bCs/>
          <w:sz w:val="32"/>
          <w:szCs w:val="32"/>
          <w:u w:val="single"/>
          <w:rtl/>
        </w:rPr>
        <w:t xml:space="preserve">כל השומר שבת </w:t>
      </w:r>
      <w:r w:rsidRPr="00DB74F1">
        <w:rPr>
          <w:rFonts w:cs="David"/>
          <w:b/>
          <w:bCs/>
          <w:sz w:val="32"/>
          <w:szCs w:val="32"/>
          <w:u w:val="single"/>
          <w:rtl/>
        </w:rPr>
        <w:t>–</w:t>
      </w:r>
      <w:r w:rsidRPr="00DB74F1">
        <w:rPr>
          <w:rFonts w:cs="David" w:hint="cs"/>
          <w:b/>
          <w:bCs/>
          <w:sz w:val="32"/>
          <w:szCs w:val="32"/>
          <w:u w:val="single"/>
          <w:rtl/>
        </w:rPr>
        <w:t xml:space="preserve"> השבת משמרתו...</w:t>
      </w:r>
    </w:p>
    <w:p w:rsidR="00625B0F" w:rsidRPr="007621E0" w:rsidRDefault="00625B0F" w:rsidP="00625B0F">
      <w:pPr>
        <w:numPr>
          <w:ilvl w:val="0"/>
          <w:numId w:val="2"/>
        </w:numPr>
        <w:ind w:right="180"/>
        <w:rPr>
          <w:rFonts w:cs="David"/>
          <w:rtl/>
        </w:rPr>
      </w:pPr>
      <w:r w:rsidRPr="007621E0">
        <w:rPr>
          <w:rFonts w:cs="David" w:hint="cs"/>
          <w:rtl/>
        </w:rPr>
        <w:t>עצי בשמים וענפי הדסים מותר לשים אותם בשבת בתוך אגרטל שיש בו מים. וגם מותר להוסיף  מים לתוך האגרטל. אבל פרחים ושושנים שניצניהם סגורים ועלולים להיפתח במים  אסור לשים אותם בתוך אגרטל עם מים. אולם אם נפתחו מותר לשים אותם בתוך אגרטל עם מים והמחמיר תבוא עליו הברכה.</w:t>
      </w:r>
    </w:p>
    <w:p w:rsidR="00625B0F" w:rsidRPr="007621E0" w:rsidRDefault="00625B0F" w:rsidP="00625B0F">
      <w:pPr>
        <w:numPr>
          <w:ilvl w:val="0"/>
          <w:numId w:val="2"/>
        </w:numPr>
        <w:ind w:right="180"/>
        <w:rPr>
          <w:rFonts w:cs="David"/>
        </w:rPr>
      </w:pPr>
      <w:r w:rsidRPr="007621E0">
        <w:rPr>
          <w:rFonts w:cs="David" w:hint="cs"/>
          <w:rtl/>
        </w:rPr>
        <w:t xml:space="preserve">מותר בשבת לפתוח את התריסים והחלונות של הדירה בשבת, כדי שיכנס אוויר צח אף כשנמצאים בדירה עציצים שיש בהם זרעים ושונים ופתיחת החלונות גורמת להצמחתם. </w:t>
      </w:r>
    </w:p>
    <w:p w:rsidR="00625B0F" w:rsidRDefault="00625B0F" w:rsidP="00625B0F">
      <w:pPr>
        <w:rPr>
          <w:rFonts w:cs="David"/>
          <w:b/>
          <w:bCs/>
          <w:rtl/>
        </w:rPr>
      </w:pPr>
    </w:p>
    <w:p w:rsidR="00625B0F" w:rsidRPr="006243EC" w:rsidRDefault="00625B0F" w:rsidP="00625B0F">
      <w:pPr>
        <w:rPr>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625B0F" w:rsidRPr="006243EC" w:rsidTr="00777DAD">
        <w:tc>
          <w:tcPr>
            <w:tcW w:w="3420" w:type="dxa"/>
          </w:tcPr>
          <w:p w:rsidR="00625B0F" w:rsidRPr="006243EC" w:rsidRDefault="00625B0F" w:rsidP="00777DAD">
            <w:pPr>
              <w:jc w:val="center"/>
              <w:rPr>
                <w:rFonts w:cs="Guttman Stam"/>
                <w:b/>
                <w:bCs/>
                <w:i/>
                <w:iCs/>
                <w:sz w:val="48"/>
                <w:szCs w:val="48"/>
                <w:rtl/>
              </w:rPr>
            </w:pPr>
            <w:r w:rsidRPr="006243EC">
              <w:rPr>
                <w:rFonts w:cs="Guttman Stam" w:hint="cs"/>
                <w:b/>
                <w:bCs/>
                <w:i/>
                <w:iCs/>
                <w:sz w:val="48"/>
                <w:szCs w:val="48"/>
                <w:rtl/>
              </w:rPr>
              <w:t>מעשה שהיה</w:t>
            </w:r>
          </w:p>
        </w:tc>
      </w:tr>
    </w:tbl>
    <w:p w:rsidR="00B86437" w:rsidRPr="00311AE7" w:rsidRDefault="00B86437" w:rsidP="002E02DD">
      <w:pPr>
        <w:ind w:right="284"/>
        <w:jc w:val="center"/>
        <w:rPr>
          <w:rFonts w:cs="Guttman Stam"/>
          <w:b/>
          <w:bCs/>
          <w:sz w:val="16"/>
          <w:szCs w:val="16"/>
          <w:u w:val="single"/>
          <w:rtl/>
        </w:rPr>
      </w:pPr>
      <w:r w:rsidRPr="00311AE7">
        <w:rPr>
          <w:rFonts w:cs="David" w:hint="cs"/>
          <w:b/>
          <w:bCs/>
          <w:sz w:val="48"/>
          <w:szCs w:val="48"/>
          <w:u w:val="single"/>
          <w:rtl/>
        </w:rPr>
        <w:t>סוליקה הקדושה</w:t>
      </w:r>
      <w:r w:rsidRPr="00311AE7">
        <w:rPr>
          <w:rFonts w:cs="David" w:hint="cs"/>
          <w:b/>
          <w:bCs/>
          <w:sz w:val="36"/>
          <w:szCs w:val="36"/>
          <w:u w:val="single"/>
          <w:rtl/>
        </w:rPr>
        <w:t xml:space="preserve"> </w:t>
      </w:r>
      <w:r w:rsidR="00311AE7" w:rsidRPr="00EC2AFF">
        <w:rPr>
          <w:rFonts w:cs="David" w:hint="cs"/>
          <w:b/>
          <w:bCs/>
          <w:u w:val="single"/>
          <w:rtl/>
        </w:rPr>
        <w:t xml:space="preserve">(סיפור מרגש ונדיר על אומץ ליבה של בת ישראל </w:t>
      </w:r>
      <w:r w:rsidR="00311AE7" w:rsidRPr="00EC2AFF">
        <w:rPr>
          <w:rFonts w:cs="David" w:hint="cs"/>
          <w:color w:val="000000"/>
          <w:rtl/>
          <w:lang w:eastAsia="en-US"/>
        </w:rPr>
        <w:t>)</w:t>
      </w:r>
      <w:r w:rsidR="00EC2AFF">
        <w:rPr>
          <w:rFonts w:cs="David" w:hint="cs"/>
          <w:color w:val="000000"/>
          <w:sz w:val="16"/>
          <w:szCs w:val="16"/>
          <w:rtl/>
          <w:lang w:eastAsia="en-US"/>
        </w:rPr>
        <w:t xml:space="preserve"> </w:t>
      </w:r>
    </w:p>
    <w:p w:rsidR="00EC2AFF" w:rsidRDefault="00B86437" w:rsidP="002E02DD">
      <w:pPr>
        <w:shd w:val="clear" w:color="auto" w:fill="FFFFFF"/>
        <w:spacing w:before="240" w:after="240"/>
        <w:jc w:val="both"/>
        <w:rPr>
          <w:rFonts w:cs="David"/>
          <w:b/>
          <w:bCs/>
          <w:color w:val="000000"/>
          <w:sz w:val="28"/>
          <w:szCs w:val="28"/>
          <w:u w:val="single"/>
          <w:rtl/>
          <w:lang w:eastAsia="en-US"/>
        </w:rPr>
      </w:pPr>
      <w:r w:rsidRPr="00F13830">
        <w:rPr>
          <w:rFonts w:cs="David"/>
          <w:color w:val="000000"/>
          <w:rtl/>
          <w:lang w:eastAsia="en-US"/>
        </w:rPr>
        <w:t>ליד קברותיהם של שני הצדיקים ר' יהודה בן עטר ור' אבנר הצרפתי בעיר פס, נמצא גם קברה של נערה צעירה שנהרגה על קידוש ה' סוליקה הקדושה, מפי רבני מרוקו מקובל, שעל שלשת הקברים הסמוכים זה לזה שוכנת השכינה, וכל המתפלל על קברותיהם, מובטח לו שיתמלאו כל משאלותיו. ואכן, יהודי מרוקו היו נוהרים בהמוניהם להשתטח על קברות הצדיקים הללו. על כל צרה שלא תבוא היו באים לשפוך שיחם על קברה של "סוליקה הקדושה", אגדות של אותות ומופתים סופרו מדור לדור מפי יהודי מרוקו על רבים שנושעו באופן פלאי לאחר שהתפללו על קברה של הקדושה.</w:t>
      </w:r>
      <w:r>
        <w:rPr>
          <w:rFonts w:cs="David" w:hint="cs"/>
          <w:color w:val="333333"/>
          <w:rtl/>
          <w:lang w:eastAsia="en-US"/>
        </w:rPr>
        <w:t xml:space="preserve"> </w:t>
      </w:r>
    </w:p>
    <w:p w:rsidR="00B86437" w:rsidRPr="007623E7" w:rsidRDefault="00B86437" w:rsidP="002E02DD">
      <w:pPr>
        <w:spacing w:before="240" w:after="240"/>
        <w:jc w:val="both"/>
        <w:rPr>
          <w:rFonts w:cs="Guttman Adii-Light"/>
          <w:b/>
          <w:bCs/>
          <w:color w:val="000000"/>
          <w:sz w:val="20"/>
          <w:szCs w:val="20"/>
          <w:rtl/>
        </w:rPr>
      </w:pPr>
      <w:r w:rsidRPr="00F13830">
        <w:rPr>
          <w:rFonts w:cs="David"/>
          <w:b/>
          <w:bCs/>
          <w:color w:val="000000"/>
          <w:sz w:val="28"/>
          <w:szCs w:val="28"/>
          <w:u w:val="single"/>
          <w:rtl/>
          <w:lang w:eastAsia="en-US"/>
        </w:rPr>
        <w:t>מי הייתה הנערה סוליקה?</w:t>
      </w:r>
      <w:r w:rsidRPr="00F13830">
        <w:rPr>
          <w:rFonts w:cs="David"/>
          <w:color w:val="000000"/>
          <w:rtl/>
          <w:lang w:eastAsia="en-US"/>
        </w:rPr>
        <w:t xml:space="preserve"> על מה ולמה נערצה דמותה בקרב יהודי </w:t>
      </w:r>
      <w:proofErr w:type="spellStart"/>
      <w:r w:rsidRPr="00F13830">
        <w:rPr>
          <w:rFonts w:cs="David"/>
          <w:color w:val="000000"/>
          <w:rtl/>
          <w:lang w:eastAsia="en-US"/>
        </w:rPr>
        <w:t>מרוקו?בעיר</w:t>
      </w:r>
      <w:proofErr w:type="spellEnd"/>
      <w:r w:rsidRPr="00F13830">
        <w:rPr>
          <w:rFonts w:cs="David"/>
          <w:color w:val="000000"/>
          <w:rtl/>
          <w:lang w:eastAsia="en-US"/>
        </w:rPr>
        <w:t xml:space="preserve"> </w:t>
      </w:r>
      <w:proofErr w:type="spellStart"/>
      <w:r w:rsidRPr="00F13830">
        <w:rPr>
          <w:rFonts w:cs="David"/>
          <w:color w:val="000000"/>
          <w:rtl/>
          <w:lang w:eastAsia="en-US"/>
        </w:rPr>
        <w:t>טנג'יר</w:t>
      </w:r>
      <w:proofErr w:type="spellEnd"/>
      <w:r w:rsidRPr="00F13830">
        <w:rPr>
          <w:rFonts w:cs="David"/>
          <w:color w:val="000000"/>
          <w:rtl/>
          <w:lang w:eastAsia="en-US"/>
        </w:rPr>
        <w:t xml:space="preserve"> שבמרוקו התגוררה משפחה יהודית בשם </w:t>
      </w:r>
      <w:proofErr w:type="spellStart"/>
      <w:r w:rsidRPr="00F13830">
        <w:rPr>
          <w:rFonts w:cs="David"/>
          <w:color w:val="000000"/>
          <w:rtl/>
          <w:lang w:eastAsia="en-US"/>
        </w:rPr>
        <w:t>חג'וואל</w:t>
      </w:r>
      <w:proofErr w:type="spellEnd"/>
      <w:r w:rsidRPr="00F13830">
        <w:rPr>
          <w:rFonts w:cs="David"/>
          <w:color w:val="000000"/>
          <w:rtl/>
          <w:lang w:eastAsia="en-US"/>
        </w:rPr>
        <w:t xml:space="preserve">. אבי המשפחה היה יהודי כשר וירא שמים ועוסק במלאכתו באמונה. בתו הצעירה סוליקה, הייתה יפת תואר עד מאוד. "כל כבודה בת מלך פנימה" היה אביה נוהג לומר לה  "ככל שתמנעי לצאת מהבית אל הרחוב כך ייטב לכולנו" ואכן, סוליקה הצנועה והחסודה קיבלה את דברי אביה באהבה ונמנעה ככל האפשר מלצאת אל הרחוב. בין יהודי </w:t>
      </w:r>
      <w:proofErr w:type="spellStart"/>
      <w:r w:rsidRPr="00F13830">
        <w:rPr>
          <w:rFonts w:cs="David"/>
          <w:color w:val="000000"/>
          <w:rtl/>
          <w:lang w:eastAsia="en-US"/>
        </w:rPr>
        <w:t>טנג'יר</w:t>
      </w:r>
      <w:proofErr w:type="spellEnd"/>
      <w:r w:rsidRPr="00F13830">
        <w:rPr>
          <w:rFonts w:cs="David"/>
          <w:color w:val="000000"/>
          <w:rtl/>
          <w:lang w:eastAsia="en-US"/>
        </w:rPr>
        <w:t xml:space="preserve"> התפרסמה הנערה </w:t>
      </w:r>
      <w:proofErr w:type="spellStart"/>
      <w:r w:rsidRPr="00F13830">
        <w:rPr>
          <w:rFonts w:cs="David"/>
          <w:color w:val="000000"/>
          <w:rtl/>
          <w:lang w:eastAsia="en-US"/>
        </w:rPr>
        <w:t>סוליקה</w:t>
      </w:r>
      <w:proofErr w:type="spellEnd"/>
      <w:r w:rsidRPr="00F13830">
        <w:rPr>
          <w:rFonts w:cs="David"/>
          <w:color w:val="000000"/>
          <w:rtl/>
          <w:lang w:eastAsia="en-US"/>
        </w:rPr>
        <w:t xml:space="preserve"> בטוב ליבה וביופי מידותיה שהאפילו אף על </w:t>
      </w:r>
      <w:proofErr w:type="spellStart"/>
      <w:r w:rsidRPr="00F13830">
        <w:rPr>
          <w:rFonts w:cs="David"/>
          <w:color w:val="000000"/>
          <w:rtl/>
          <w:lang w:eastAsia="en-US"/>
        </w:rPr>
        <w:t>יופיה</w:t>
      </w:r>
      <w:proofErr w:type="spellEnd"/>
      <w:r w:rsidRPr="00F13830">
        <w:rPr>
          <w:rFonts w:cs="David"/>
          <w:color w:val="000000"/>
          <w:rtl/>
          <w:lang w:eastAsia="en-US"/>
        </w:rPr>
        <w:t xml:space="preserve"> הנדיר. בנוסף לחוכמתה ופקחותה נודעה גם כבעלת יראת שמים נדירה. לא </w:t>
      </w:r>
      <w:proofErr w:type="spellStart"/>
      <w:r w:rsidRPr="00F13830">
        <w:rPr>
          <w:rFonts w:cs="David"/>
          <w:color w:val="000000"/>
          <w:rtl/>
          <w:lang w:eastAsia="en-US"/>
        </w:rPr>
        <w:t>יפלא</w:t>
      </w:r>
      <w:proofErr w:type="spellEnd"/>
      <w:r w:rsidRPr="00F13830">
        <w:rPr>
          <w:rFonts w:cs="David"/>
          <w:color w:val="000000"/>
          <w:rtl/>
          <w:lang w:eastAsia="en-US"/>
        </w:rPr>
        <w:t xml:space="preserve"> </w:t>
      </w:r>
      <w:proofErr w:type="spellStart"/>
      <w:r w:rsidRPr="00F13830">
        <w:rPr>
          <w:rFonts w:cs="David"/>
          <w:color w:val="000000"/>
          <w:rtl/>
          <w:lang w:eastAsia="en-US"/>
        </w:rPr>
        <w:t>איפוא</w:t>
      </w:r>
      <w:proofErr w:type="spellEnd"/>
      <w:r w:rsidRPr="00F13830">
        <w:rPr>
          <w:rFonts w:cs="David"/>
          <w:color w:val="000000"/>
          <w:rtl/>
          <w:lang w:eastAsia="en-US"/>
        </w:rPr>
        <w:t xml:space="preserve"> שכל משפחה יהודית בעיר </w:t>
      </w:r>
      <w:proofErr w:type="spellStart"/>
      <w:r w:rsidRPr="00F13830">
        <w:rPr>
          <w:rFonts w:cs="David"/>
          <w:color w:val="000000"/>
          <w:rtl/>
          <w:lang w:eastAsia="en-US"/>
        </w:rPr>
        <w:t>טנג'יר</w:t>
      </w:r>
      <w:proofErr w:type="spellEnd"/>
      <w:r w:rsidRPr="00F13830">
        <w:rPr>
          <w:rFonts w:cs="David"/>
          <w:color w:val="000000"/>
          <w:rtl/>
          <w:lang w:eastAsia="en-US"/>
        </w:rPr>
        <w:t xml:space="preserve"> התברכה בליבה בבת מופלאה כסוליקה.</w:t>
      </w:r>
      <w:r>
        <w:rPr>
          <w:rFonts w:cs="David" w:hint="cs"/>
          <w:color w:val="333333"/>
          <w:rtl/>
          <w:lang w:eastAsia="en-US"/>
        </w:rPr>
        <w:t xml:space="preserve"> </w:t>
      </w:r>
      <w:r w:rsidRPr="00F13830">
        <w:rPr>
          <w:rFonts w:cs="David"/>
          <w:color w:val="000000"/>
          <w:rtl/>
          <w:lang w:eastAsia="en-US"/>
        </w:rPr>
        <w:t xml:space="preserve">באחד הימים, התרגשה ובאה צרה על משפחת </w:t>
      </w:r>
      <w:proofErr w:type="spellStart"/>
      <w:r w:rsidRPr="00F13830">
        <w:rPr>
          <w:rFonts w:cs="David"/>
          <w:color w:val="000000"/>
          <w:rtl/>
          <w:lang w:eastAsia="en-US"/>
        </w:rPr>
        <w:t>חג'וואל</w:t>
      </w:r>
      <w:proofErr w:type="spellEnd"/>
      <w:r w:rsidRPr="00F13830">
        <w:rPr>
          <w:rFonts w:cs="David"/>
          <w:color w:val="000000"/>
          <w:rtl/>
          <w:lang w:eastAsia="en-US"/>
        </w:rPr>
        <w:t xml:space="preserve">. אחד מבני השכנים ראה במקרה את הנערה סוליקה, וגמר אומר בנפשו שרק את הנערה הזו </w:t>
      </w:r>
      <w:proofErr w:type="spellStart"/>
      <w:r w:rsidRPr="00F13830">
        <w:rPr>
          <w:rFonts w:cs="David"/>
          <w:color w:val="000000"/>
          <w:rtl/>
          <w:lang w:eastAsia="en-US"/>
        </w:rPr>
        <w:t>ישא</w:t>
      </w:r>
      <w:proofErr w:type="spellEnd"/>
      <w:r w:rsidRPr="00F13830">
        <w:rPr>
          <w:rFonts w:cs="David"/>
          <w:color w:val="000000"/>
          <w:rtl/>
          <w:lang w:eastAsia="en-US"/>
        </w:rPr>
        <w:t xml:space="preserve"> לאשה... אך כיצד יוכל המוסלמי להתחתן עם נערה יהודיה? הרי חוקי המוסלמים אוסרים זאת? בא </w:t>
      </w:r>
      <w:proofErr w:type="spellStart"/>
      <w:r w:rsidRPr="00F13830">
        <w:rPr>
          <w:rFonts w:cs="David"/>
          <w:color w:val="000000"/>
          <w:rtl/>
          <w:lang w:eastAsia="en-US"/>
        </w:rPr>
        <w:t>איפוא</w:t>
      </w:r>
      <w:proofErr w:type="spellEnd"/>
      <w:r w:rsidRPr="00F13830">
        <w:rPr>
          <w:rFonts w:cs="David"/>
          <w:color w:val="000000"/>
          <w:rtl/>
          <w:lang w:eastAsia="en-US"/>
        </w:rPr>
        <w:t xml:space="preserve"> אביו של הנער אל משפחת </w:t>
      </w:r>
      <w:proofErr w:type="spellStart"/>
      <w:r w:rsidRPr="00F13830">
        <w:rPr>
          <w:rFonts w:cs="David"/>
          <w:color w:val="000000"/>
          <w:rtl/>
          <w:lang w:eastAsia="en-US"/>
        </w:rPr>
        <w:t>חג'וואל</w:t>
      </w:r>
      <w:proofErr w:type="spellEnd"/>
      <w:r w:rsidRPr="00F13830">
        <w:rPr>
          <w:rFonts w:cs="David"/>
          <w:color w:val="000000"/>
          <w:rtl/>
          <w:lang w:eastAsia="en-US"/>
        </w:rPr>
        <w:t xml:space="preserve"> והודיע שאם ביתם סוליקה לא תתאסלם כדי שתוכל לה</w:t>
      </w:r>
      <w:r>
        <w:rPr>
          <w:rFonts w:cs="David" w:hint="cs"/>
          <w:color w:val="000000"/>
          <w:rtl/>
          <w:lang w:eastAsia="en-US"/>
        </w:rPr>
        <w:t>י</w:t>
      </w:r>
      <w:r w:rsidRPr="00F13830">
        <w:rPr>
          <w:rFonts w:cs="David"/>
          <w:color w:val="000000"/>
          <w:rtl/>
          <w:lang w:eastAsia="en-US"/>
        </w:rPr>
        <w:t xml:space="preserve">נשא לבנו, רע ומר יהיה גורלם! פחד ובהלה תקפו את בני המשפחה, עולמם חשך בעדם. הם ידעו שאיומיו של המוסלמי אינם איומי סרק, ומאומה לא ימנע מידו לבצע את זממו. עד מהרה החביאו את סוליקה בביתם של ידידים, ומיום ליום גבר פחדם מהצרה העומדת להתרגש עליהם. ואכן, לא עבר זמן רב, וחיילי המושל הגיעו לבית </w:t>
      </w:r>
      <w:proofErr w:type="spellStart"/>
      <w:r w:rsidRPr="00F13830">
        <w:rPr>
          <w:rFonts w:cs="David"/>
          <w:color w:val="000000"/>
          <w:rtl/>
          <w:lang w:eastAsia="en-US"/>
        </w:rPr>
        <w:t>חג'וואל</w:t>
      </w:r>
      <w:proofErr w:type="spellEnd"/>
      <w:r w:rsidRPr="00F13830">
        <w:rPr>
          <w:rFonts w:cs="David"/>
          <w:color w:val="000000"/>
          <w:rtl/>
          <w:lang w:eastAsia="en-US"/>
        </w:rPr>
        <w:t>. ובידם פקודת מאסר נגד בתם סוליקה."סוליקה ברחה מן הבית" אמר לחיילים "ואינני יודע היכן היא נמצאת" החיילים 'ה</w:t>
      </w:r>
      <w:r w:rsidR="002E02DD">
        <w:rPr>
          <w:rFonts w:cs="David"/>
          <w:color w:val="000000"/>
          <w:rtl/>
          <w:lang w:eastAsia="en-US"/>
        </w:rPr>
        <w:t>פכו' את כל הבית בחפשם אחר הנערה</w:t>
      </w:r>
      <w:r w:rsidR="002E02DD">
        <w:rPr>
          <w:rFonts w:cs="David" w:hint="cs"/>
          <w:color w:val="000000"/>
          <w:rtl/>
          <w:lang w:eastAsia="en-US"/>
        </w:rPr>
        <w:t xml:space="preserve"> . </w:t>
      </w:r>
      <w:r w:rsidRPr="00F13830">
        <w:rPr>
          <w:rFonts w:cs="David"/>
          <w:color w:val="000000"/>
          <w:rtl/>
          <w:lang w:eastAsia="en-US"/>
        </w:rPr>
        <w:t xml:space="preserve">משלא נמצאה אסרו את אמה כבת ערובה. כשהגיע דבר המאסר של אמה לאזניה של </w:t>
      </w:r>
      <w:proofErr w:type="spellStart"/>
      <w:r w:rsidRPr="00F13830">
        <w:rPr>
          <w:rFonts w:cs="David"/>
          <w:color w:val="000000"/>
          <w:rtl/>
          <w:lang w:eastAsia="en-US"/>
        </w:rPr>
        <w:t>סוליקה</w:t>
      </w:r>
      <w:proofErr w:type="spellEnd"/>
      <w:r w:rsidRPr="00F13830">
        <w:rPr>
          <w:rFonts w:cs="David"/>
          <w:color w:val="000000"/>
          <w:rtl/>
          <w:lang w:eastAsia="en-US"/>
        </w:rPr>
        <w:t xml:space="preserve">, לא נתן לה הדבר מנוח. היא ידעה על תנאי המאסר הנוראיים של היהודים שנאסרו בפקודת המושל. ולא יכלה לתת מרגוע לנפשה על צערה וסבלה של אמה.סוליקה גמרה אומר בנפשה להסגיר את עצמה לידי המושל ובלבד שאמה תשתחרר ממאסרה. האם שוחררה והנערה סוליקה הובאה למשפט בפני השופטים המוסלמים. העלילה שהעליל עליה המוסלמי הייתה שסוליקה קיבלה על עצמה את הדת המוסלמית כדת וכדין, ולאחר מעשה חזרה בה ושבה ליהדותה...מעשה זה נחשב בעיני המוסלמים לחטא גדול, ובררה נתנה בידה לשוב לדת </w:t>
      </w:r>
      <w:proofErr w:type="spellStart"/>
      <w:r w:rsidRPr="00F13830">
        <w:rPr>
          <w:rFonts w:cs="David"/>
          <w:color w:val="000000"/>
          <w:rtl/>
          <w:lang w:eastAsia="en-US"/>
        </w:rPr>
        <w:t>האיסלם</w:t>
      </w:r>
      <w:proofErr w:type="spellEnd"/>
      <w:r w:rsidRPr="00F13830">
        <w:rPr>
          <w:rFonts w:cs="David"/>
          <w:color w:val="000000"/>
          <w:rtl/>
          <w:lang w:eastAsia="en-US"/>
        </w:rPr>
        <w:t>, או שתוצא להורג. בגאו</w:t>
      </w:r>
      <w:r>
        <w:rPr>
          <w:rFonts w:cs="David" w:hint="cs"/>
          <w:color w:val="000000"/>
          <w:rtl/>
          <w:lang w:eastAsia="en-US"/>
        </w:rPr>
        <w:t>ו</w:t>
      </w:r>
      <w:r w:rsidRPr="00F13830">
        <w:rPr>
          <w:rFonts w:cs="David"/>
          <w:color w:val="000000"/>
          <w:rtl/>
          <w:lang w:eastAsia="en-US"/>
        </w:rPr>
        <w:t xml:space="preserve">ה ובעוז נעורים הגיבה סוליקה לשופטים" "מעולם לא התאסלמתי. יהודיה הייתי ויהודיה אשאר לעולם... לא המוות ואף לא </w:t>
      </w:r>
      <w:proofErr w:type="spellStart"/>
      <w:r w:rsidRPr="00F13830">
        <w:rPr>
          <w:rFonts w:cs="David"/>
          <w:color w:val="000000"/>
          <w:rtl/>
          <w:lang w:eastAsia="en-US"/>
        </w:rPr>
        <w:t>הענויים</w:t>
      </w:r>
      <w:proofErr w:type="spellEnd"/>
      <w:r w:rsidRPr="00F13830">
        <w:rPr>
          <w:rFonts w:cs="David"/>
          <w:color w:val="000000"/>
          <w:rtl/>
          <w:lang w:eastAsia="en-US"/>
        </w:rPr>
        <w:t xml:space="preserve"> ירתיעו אותי, מוכנה אני למות על קידוש השם ובלבד שלא להפנות עורף לאמונת </w:t>
      </w:r>
      <w:proofErr w:type="spellStart"/>
      <w:r w:rsidRPr="00F13830">
        <w:rPr>
          <w:rFonts w:cs="David"/>
          <w:color w:val="000000"/>
          <w:rtl/>
          <w:lang w:eastAsia="en-US"/>
        </w:rPr>
        <w:t>אבותי</w:t>
      </w:r>
      <w:proofErr w:type="spellEnd"/>
      <w:r w:rsidRPr="00F13830">
        <w:rPr>
          <w:rFonts w:cs="David"/>
          <w:color w:val="000000"/>
          <w:rtl/>
          <w:lang w:eastAsia="en-US"/>
        </w:rPr>
        <w:t xml:space="preserve">..." </w:t>
      </w:r>
      <w:r>
        <w:rPr>
          <w:rFonts w:cs="David" w:hint="cs"/>
          <w:color w:val="000000"/>
          <w:rtl/>
          <w:lang w:eastAsia="en-US"/>
        </w:rPr>
        <w:t>.</w:t>
      </w:r>
      <w:r w:rsidRPr="00F13830">
        <w:rPr>
          <w:rFonts w:cs="David"/>
          <w:color w:val="000000"/>
          <w:rtl/>
          <w:lang w:eastAsia="en-US"/>
        </w:rPr>
        <w:t xml:space="preserve">השופטים את גזר דינה להיהרג בחרב, והיא הועברה לעיר פס מקום מושבו של המלך, שם היו מוציאים להורג את הנידונים, לאחר שהמלך היה מאשר בחתימת ידו את גזר </w:t>
      </w:r>
      <w:r w:rsidRPr="00F13830">
        <w:rPr>
          <w:rFonts w:cs="David"/>
          <w:color w:val="000000"/>
          <w:rtl/>
          <w:lang w:eastAsia="en-US"/>
        </w:rPr>
        <w:lastRenderedPageBreak/>
        <w:t xml:space="preserve">הדין.אחד מבני המלך שראה את הנערה הבטיח לה עושר וכבוד אם תסכים להתאסלם ולהינשא לו. "כבוד מלכים </w:t>
      </w:r>
      <w:proofErr w:type="spellStart"/>
      <w:r w:rsidRPr="00F13830">
        <w:rPr>
          <w:rFonts w:cs="David"/>
          <w:color w:val="000000"/>
          <w:rtl/>
          <w:lang w:eastAsia="en-US"/>
        </w:rPr>
        <w:t>יפול</w:t>
      </w:r>
      <w:proofErr w:type="spellEnd"/>
      <w:r w:rsidRPr="00F13830">
        <w:rPr>
          <w:rFonts w:cs="David"/>
          <w:color w:val="000000"/>
          <w:rtl/>
          <w:lang w:eastAsia="en-US"/>
        </w:rPr>
        <w:t xml:space="preserve"> בחלקך" העתיר בן המלך בחלקת לשונו "לא אמנה ממך את כל אשר תחפצי, ואת תהפכי למלכת מרוקו..."</w:t>
      </w:r>
      <w:r>
        <w:rPr>
          <w:rFonts w:cs="David" w:hint="cs"/>
          <w:color w:val="000000"/>
          <w:rtl/>
          <w:lang w:eastAsia="en-US"/>
        </w:rPr>
        <w:t xml:space="preserve"> . </w:t>
      </w:r>
      <w:r w:rsidRPr="00F13830">
        <w:rPr>
          <w:rFonts w:cs="David"/>
          <w:color w:val="000000"/>
          <w:rtl/>
          <w:lang w:eastAsia="en-US"/>
        </w:rPr>
        <w:t>אין הכסף והזהב, הכבוד והשלטון, השיבה סוליקה אל בן המלך, יכולים להשתוות בערכם לאמונה באלוקי האמת ובתורתו הקדושה, ושום דבר שבעולם לא יפתני לבגוד בעמי ובאמונתי.</w:t>
      </w:r>
      <w:r>
        <w:rPr>
          <w:rFonts w:cs="David" w:hint="cs"/>
          <w:color w:val="333333"/>
          <w:rtl/>
          <w:lang w:eastAsia="en-US"/>
        </w:rPr>
        <w:t xml:space="preserve"> </w:t>
      </w:r>
      <w:r w:rsidRPr="00F13830">
        <w:rPr>
          <w:rFonts w:cs="David"/>
          <w:color w:val="000000"/>
          <w:rtl/>
          <w:lang w:eastAsia="en-US"/>
        </w:rPr>
        <w:t xml:space="preserve">כשראה בן המלך כי דבריו נופלים על אזנים אטומות, קרא אליו את רבה של העיר פס וציווהו לדבר על לב הנערה שתמיר את דתה לדת </w:t>
      </w:r>
      <w:proofErr w:type="spellStart"/>
      <w:r w:rsidRPr="00F13830">
        <w:rPr>
          <w:rFonts w:cs="David"/>
          <w:color w:val="000000"/>
          <w:rtl/>
          <w:lang w:eastAsia="en-US"/>
        </w:rPr>
        <w:t>האיסלם</w:t>
      </w:r>
      <w:proofErr w:type="spellEnd"/>
      <w:r w:rsidRPr="00F13830">
        <w:rPr>
          <w:rFonts w:cs="David"/>
          <w:color w:val="000000"/>
          <w:rtl/>
          <w:lang w:eastAsia="en-US"/>
        </w:rPr>
        <w:t xml:space="preserve"> כדי שתוכל </w:t>
      </w:r>
      <w:proofErr w:type="spellStart"/>
      <w:r w:rsidRPr="00F13830">
        <w:rPr>
          <w:rFonts w:cs="David"/>
          <w:color w:val="000000"/>
          <w:rtl/>
          <w:lang w:eastAsia="en-US"/>
        </w:rPr>
        <w:t>להנשא</w:t>
      </w:r>
      <w:proofErr w:type="spellEnd"/>
      <w:r w:rsidRPr="00F13830">
        <w:rPr>
          <w:rFonts w:cs="David"/>
          <w:color w:val="000000"/>
          <w:rtl/>
          <w:lang w:eastAsia="en-US"/>
        </w:rPr>
        <w:t xml:space="preserve"> לו. הוא רמז אף שאם הנערה תתמיד בעקשנותה הוא יתנקם ביהודי מרוקו כולם.</w:t>
      </w:r>
      <w:r>
        <w:rPr>
          <w:rFonts w:cs="David" w:hint="cs"/>
          <w:color w:val="333333"/>
          <w:rtl/>
          <w:lang w:eastAsia="en-US"/>
        </w:rPr>
        <w:t xml:space="preserve"> </w:t>
      </w:r>
      <w:r w:rsidRPr="00F13830">
        <w:rPr>
          <w:rFonts w:cs="David"/>
          <w:color w:val="000000"/>
          <w:rtl/>
          <w:lang w:eastAsia="en-US"/>
        </w:rPr>
        <w:t>השמועה על הנערה הנמצאת במאסר בארמון המלך ומתעקשת שלא להמיר את דתה עשתה לה כנפיים, ובכל מקום שוחחו האנשים על גבורתה ואומץ ליבה של הנערה הצעירה.רבה הישיש של פס הובא אל מקום מאסרה של סוליקה, ואמר לה: "הידוע לך כי גזרות קשות מרחפות על יהודי מרוקו, ובכוחך להציל הרבה יהודים?"</w:t>
      </w:r>
      <w:r>
        <w:rPr>
          <w:rFonts w:cs="David" w:hint="cs"/>
          <w:color w:val="333333"/>
          <w:rtl/>
          <w:lang w:eastAsia="en-US"/>
        </w:rPr>
        <w:t xml:space="preserve"> </w:t>
      </w:r>
      <w:r w:rsidRPr="00F13830">
        <w:rPr>
          <w:rFonts w:cs="David"/>
          <w:color w:val="000000"/>
          <w:rtl/>
          <w:lang w:eastAsia="en-US"/>
        </w:rPr>
        <w:t xml:space="preserve">"כן", השיבה הנערה בענוות חן, "אף הנסיך הודיע לי זאת. בחפץ לב הייתי מוסרת את דמי, את כל חיי, כדי להציל את אחיי היהודים. אולם, לא אחטא לאלוקי, אפילו כדי להחיש ישועה למשהו. אמור נא לי כבוד הרב", הוסיפה סוליקה ושאלה, "המותר לו ליהודי לרמוס את מצוות התורה, לבגוד בעמו ובאלוקיו למען הביא תועלת למישהו?"הרב הישיש היה גאה לנוכח אמונתה הזכה והטהורה של בת  ישראל זו, הוא השיב ואמר: "בתי היקרה, הנה אסתר המלכה נישאה למלך אחשורוש, וכפי שמסופר במגילת אסתר, שע"י כך באה ישועת ישראל"."כבוד הרב", השיבה סוליקה, "נכון אמנם שאסתר נישאה לאחשורוש, ואולם אסתר לא נדרשה לבגוד בה' אלוקי ישראל. הרי במגילה נאמר במפורש 'לא הגידה אסתר את עמה ואת מולדתה' ואילו אני אמרה סוליקה כשהיא פורצת בבכי תמרורים נדרשת לבגוד בעמי ובאלוקי, הרי בן מלך דורש ממני להתאסלם."היה לא תהיה ! קראה סוליקה בהתרגשות מוכנה אני למות על קידוש השם ובלבד </w:t>
      </w:r>
      <w:proofErr w:type="spellStart"/>
      <w:r w:rsidRPr="00F13830">
        <w:rPr>
          <w:rFonts w:cs="David"/>
          <w:color w:val="000000"/>
          <w:rtl/>
          <w:lang w:eastAsia="en-US"/>
        </w:rPr>
        <w:t>להשאר</w:t>
      </w:r>
      <w:proofErr w:type="spellEnd"/>
      <w:r w:rsidRPr="00F13830">
        <w:rPr>
          <w:rFonts w:cs="David"/>
          <w:color w:val="000000"/>
          <w:rtl/>
          <w:lang w:eastAsia="en-US"/>
        </w:rPr>
        <w:t xml:space="preserve"> </w:t>
      </w:r>
      <w:proofErr w:type="spellStart"/>
      <w:r w:rsidRPr="00F13830">
        <w:rPr>
          <w:rFonts w:cs="David"/>
          <w:color w:val="000000"/>
          <w:rtl/>
          <w:lang w:eastAsia="en-US"/>
        </w:rPr>
        <w:t>יהודיה</w:t>
      </w:r>
      <w:proofErr w:type="spellEnd"/>
      <w:r w:rsidRPr="00F13830">
        <w:rPr>
          <w:rFonts w:cs="David"/>
          <w:color w:val="000000"/>
          <w:rtl/>
          <w:lang w:eastAsia="en-US"/>
        </w:rPr>
        <w:t>!"</w:t>
      </w:r>
      <w:r>
        <w:rPr>
          <w:rFonts w:cs="David" w:hint="cs"/>
          <w:color w:val="333333"/>
          <w:rtl/>
          <w:lang w:eastAsia="en-US"/>
        </w:rPr>
        <w:t xml:space="preserve"> </w:t>
      </w:r>
      <w:r w:rsidRPr="00F13830">
        <w:rPr>
          <w:rFonts w:cs="David"/>
          <w:color w:val="000000"/>
          <w:rtl/>
          <w:lang w:eastAsia="en-US"/>
        </w:rPr>
        <w:t>עמידתה האיתנה של הנערה הצעירה ודבריה הנרגשים, הביא את הרב לכדי דמעות, הוא ברך את הנערה ויצא. גזר דינה של סוליקה נחרץ. היא קיבלה זאת בשוויון נפש ובשלווה גמורה, והכינה עצמה לרגע בו תקדש שם שמים ברבים.</w:t>
      </w:r>
      <w:r>
        <w:rPr>
          <w:rFonts w:cs="David" w:hint="cs"/>
          <w:color w:val="000000"/>
          <w:rtl/>
          <w:lang w:eastAsia="en-US"/>
        </w:rPr>
        <w:t xml:space="preserve"> </w:t>
      </w:r>
      <w:r w:rsidRPr="00F13830">
        <w:rPr>
          <w:rFonts w:cs="David"/>
          <w:color w:val="000000"/>
          <w:rtl/>
          <w:lang w:eastAsia="en-US"/>
        </w:rPr>
        <w:t>לפני הוצאתה להורג, שוב ניסה הנסיך לדבר על ליבה: "שווי נא בנפשך" אמר לה הנסיך "מה תהיי מאושרת כאשר תקבלי על עצמך את דת האסלם. את תהיי המושלת בכל מדינת מרוקו, וכל חמודות לא אמנע ממך..."סוליקה אטמה אזניה משמוע את דבריו, ודחתה אותו מעליה בשאט נפש. חמתו של הנסיך היהיר בערה בו והוא ציווה לבצע מיד את גזר הדין. סוליקה השיבה את נשמתה ליוצרה בקדושה ובטהרה. מאותו היום הפכה הנערה סוליקה לסמל של קדושה ומופת ליהודי מרוקו. על כל צרה של תבוא היו משתטחים על קברה של סוליקה ומיד נושעים.</w:t>
      </w:r>
      <w:r>
        <w:rPr>
          <w:rFonts w:cs="David" w:hint="cs"/>
          <w:color w:val="333333"/>
          <w:rtl/>
          <w:lang w:eastAsia="en-US"/>
        </w:rPr>
        <w:t xml:space="preserve"> </w:t>
      </w:r>
      <w:r w:rsidRPr="00F13830">
        <w:rPr>
          <w:rFonts w:cs="David"/>
          <w:color w:val="000000"/>
          <w:rtl/>
          <w:lang w:eastAsia="en-US"/>
        </w:rPr>
        <w:t xml:space="preserve">וידוע סיפורה המפורסם של סוליקה כאשר  קשרו אותה על זנב סוס וגררו אותה. ולפני כן ביקשה בקשה אחרונה סיכות, וקשרה את בגדיה לבשרה משום צניעות...זכותה תגן עלינו </w:t>
      </w:r>
      <w:proofErr w:type="spellStart"/>
      <w:r w:rsidRPr="00F13830">
        <w:rPr>
          <w:rFonts w:cs="David"/>
          <w:color w:val="000000"/>
          <w:rtl/>
          <w:lang w:eastAsia="en-US"/>
        </w:rPr>
        <w:t>אבי"ר</w:t>
      </w:r>
      <w:proofErr w:type="spellEnd"/>
      <w:r w:rsidRPr="00F13830">
        <w:rPr>
          <w:rFonts w:cs="David"/>
          <w:color w:val="000000"/>
          <w:rtl/>
          <w:lang w:eastAsia="en-US"/>
        </w:rPr>
        <w:t>.</w:t>
      </w:r>
      <w:r>
        <w:rPr>
          <w:rFonts w:cs="David" w:hint="cs"/>
          <w:color w:val="333333"/>
          <w:rtl/>
          <w:lang w:eastAsia="en-US"/>
        </w:rPr>
        <w:t xml:space="preserve"> </w:t>
      </w:r>
      <w:r w:rsidRPr="00F13830">
        <w:rPr>
          <w:rFonts w:cs="David"/>
          <w:color w:val="000000"/>
          <w:rtl/>
          <w:lang w:eastAsia="en-US"/>
        </w:rPr>
        <w:t>ומקובל כפי המון העם כי לרווקות יש סגולה מיוחדת להתפלל על קברה ולמצוא את זיווגם ההגון.</w:t>
      </w:r>
    </w:p>
    <w:p w:rsidR="00B86437" w:rsidRDefault="00B86437" w:rsidP="00625B0F">
      <w:pPr>
        <w:ind w:right="180"/>
        <w:rPr>
          <w:rFonts w:cs="David"/>
          <w:b/>
          <w:bCs/>
          <w:rtl/>
        </w:rPr>
      </w:pPr>
    </w:p>
    <w:tbl>
      <w:tblPr>
        <w:tblStyle w:val="a9"/>
        <w:bidiVisual/>
        <w:tblW w:w="0" w:type="auto"/>
        <w:jc w:val="center"/>
        <w:tblLook w:val="04A0" w:firstRow="1" w:lastRow="0" w:firstColumn="1" w:lastColumn="0" w:noHBand="0" w:noVBand="1"/>
      </w:tblPr>
      <w:tblGrid>
        <w:gridCol w:w="2882"/>
      </w:tblGrid>
      <w:tr w:rsidR="00B86437" w:rsidRPr="00B86437" w:rsidTr="00B86437">
        <w:trPr>
          <w:jc w:val="center"/>
        </w:trPr>
        <w:tc>
          <w:tcPr>
            <w:tcW w:w="0" w:type="auto"/>
          </w:tcPr>
          <w:p w:rsidR="00B86437" w:rsidRPr="00B86437" w:rsidRDefault="00B86437" w:rsidP="00920F75">
            <w:pPr>
              <w:jc w:val="center"/>
              <w:rPr>
                <w:rFonts w:cs="David"/>
                <w:b/>
                <w:bCs/>
                <w:rtl/>
              </w:rPr>
            </w:pPr>
            <w:r w:rsidRPr="00B86437">
              <w:rPr>
                <w:rFonts w:cs="Guttman Stam" w:hint="cs"/>
                <w:b/>
                <w:bCs/>
                <w:i/>
                <w:iCs/>
                <w:sz w:val="48"/>
                <w:szCs w:val="48"/>
                <w:rtl/>
              </w:rPr>
              <w:t>מעשה שהיה</w:t>
            </w:r>
          </w:p>
        </w:tc>
      </w:tr>
    </w:tbl>
    <w:tbl>
      <w:tblPr>
        <w:bidiVisual/>
        <w:tblW w:w="5000" w:type="pct"/>
        <w:tblCellSpacing w:w="0" w:type="dxa"/>
        <w:tblCellMar>
          <w:left w:w="0" w:type="dxa"/>
          <w:right w:w="0" w:type="dxa"/>
        </w:tblCellMar>
        <w:tblLook w:val="04A0" w:firstRow="1" w:lastRow="0" w:firstColumn="1" w:lastColumn="0" w:noHBand="0" w:noVBand="1"/>
      </w:tblPr>
      <w:tblGrid>
        <w:gridCol w:w="10129"/>
      </w:tblGrid>
      <w:tr w:rsidR="00F13830" w:rsidRPr="00F13830">
        <w:trPr>
          <w:tblCellSpacing w:w="0" w:type="dxa"/>
        </w:trPr>
        <w:tc>
          <w:tcPr>
            <w:tcW w:w="0" w:type="auto"/>
            <w:hideMark/>
          </w:tcPr>
          <w:tbl>
            <w:tblPr>
              <w:bidiVisual/>
              <w:tblW w:w="5000" w:type="pct"/>
              <w:tblCellSpacing w:w="0" w:type="dxa"/>
              <w:tblCellMar>
                <w:left w:w="0" w:type="dxa"/>
                <w:right w:w="0" w:type="dxa"/>
              </w:tblCellMar>
              <w:tblLook w:val="04A0" w:firstRow="1" w:lastRow="0" w:firstColumn="1" w:lastColumn="0" w:noHBand="0" w:noVBand="1"/>
            </w:tblPr>
            <w:tblGrid>
              <w:gridCol w:w="10129"/>
            </w:tblGrid>
            <w:tr w:rsidR="00F13830" w:rsidRPr="00F13830" w:rsidTr="00B86437">
              <w:trPr>
                <w:trHeight w:val="1156"/>
                <w:tblCellSpacing w:w="0" w:type="dxa"/>
              </w:trPr>
              <w:tc>
                <w:tcPr>
                  <w:tcW w:w="0" w:type="auto"/>
                  <w:vAlign w:val="center"/>
                  <w:hideMark/>
                </w:tcPr>
                <w:p w:rsidR="00F13830" w:rsidRPr="00F13830" w:rsidRDefault="00F13830" w:rsidP="00F13830">
                  <w:pPr>
                    <w:ind w:right="284"/>
                    <w:rPr>
                      <w:rFonts w:cs="David"/>
                      <w:b/>
                      <w:bCs/>
                      <w:color w:val="000000"/>
                      <w:rtl/>
                      <w:lang w:eastAsia="en-US"/>
                    </w:rPr>
                  </w:pPr>
                  <w:r w:rsidRPr="00F13830">
                    <w:rPr>
                      <w:rFonts w:ascii="Arial" w:hAnsi="Arial" w:cs="David" w:hint="cs"/>
                      <w:b/>
                      <w:bCs/>
                      <w:color w:val="000000"/>
                      <w:rtl/>
                      <w:lang w:eastAsia="en-US"/>
                    </w:rPr>
                    <w:t>וַיַּעַל יוֹסֵף, לִקְבֹּר אֶת-אָבִיו.... כֹל</w:t>
                  </w:r>
                  <w:r w:rsidRPr="00F13830">
                    <w:rPr>
                      <w:rFonts w:ascii="Arial" w:hAnsi="Arial" w:cs="David"/>
                      <w:b/>
                      <w:bCs/>
                      <w:color w:val="000000"/>
                      <w:lang w:eastAsia="en-US"/>
                    </w:rPr>
                    <w:t xml:space="preserve"> </w:t>
                  </w:r>
                  <w:r w:rsidRPr="00F13830">
                    <w:rPr>
                      <w:rFonts w:ascii="Arial" w:hAnsi="Arial" w:cs="David" w:hint="cs"/>
                      <w:b/>
                      <w:bCs/>
                      <w:color w:val="000000"/>
                      <w:rtl/>
                      <w:lang w:eastAsia="en-US"/>
                    </w:rPr>
                    <w:t>בֵּית יוֹסֵף, וְאֶחָיו וּבֵית אָבִיו</w:t>
                  </w:r>
                  <w:r w:rsidRPr="00F13830">
                    <w:rPr>
                      <w:rFonts w:cs="David"/>
                      <w:b/>
                      <w:bCs/>
                      <w:color w:val="000000"/>
                      <w:lang w:eastAsia="en-US"/>
                    </w:rPr>
                    <w:t>:</w:t>
                  </w:r>
                  <w:r w:rsidRPr="00F13830">
                    <w:rPr>
                      <w:rFonts w:ascii="Arial" w:hAnsi="Arial" w:cs="David"/>
                      <w:b/>
                      <w:bCs/>
                      <w:color w:val="000000"/>
                      <w:lang w:eastAsia="en-US"/>
                    </w:rPr>
                    <w:t> </w:t>
                  </w:r>
                  <w:r>
                    <w:rPr>
                      <w:rFonts w:cs="David" w:hint="cs"/>
                      <w:b/>
                      <w:bCs/>
                      <w:color w:val="000000"/>
                      <w:rtl/>
                      <w:lang w:eastAsia="en-US"/>
                    </w:rPr>
                    <w:t xml:space="preserve"> </w:t>
                  </w:r>
                  <w:r w:rsidRPr="00F13830">
                    <w:rPr>
                      <w:rFonts w:ascii="Arial" w:hAnsi="Arial" w:cs="David"/>
                      <w:b/>
                      <w:bCs/>
                      <w:color w:val="000000"/>
                      <w:rtl/>
                      <w:lang w:eastAsia="en-US"/>
                    </w:rPr>
                    <w:t>עודד מזרחי, ע</w:t>
                  </w:r>
                  <w:r>
                    <w:rPr>
                      <w:rFonts w:ascii="Arial" w:hAnsi="Arial" w:cs="David" w:hint="cs"/>
                      <w:b/>
                      <w:bCs/>
                      <w:color w:val="000000"/>
                      <w:rtl/>
                      <w:lang w:eastAsia="en-US"/>
                    </w:rPr>
                    <w:t>י</w:t>
                  </w:r>
                  <w:r w:rsidRPr="00F13830">
                    <w:rPr>
                      <w:rFonts w:ascii="Arial" w:hAnsi="Arial" w:cs="David"/>
                      <w:b/>
                      <w:bCs/>
                      <w:color w:val="000000"/>
                      <w:rtl/>
                      <w:lang w:eastAsia="en-US"/>
                    </w:rPr>
                    <w:t>תון בשבע.</w:t>
                  </w:r>
                </w:p>
                <w:p w:rsidR="00F13830" w:rsidRPr="00F13830" w:rsidRDefault="00F13830" w:rsidP="00F13830">
                  <w:pPr>
                    <w:ind w:right="284"/>
                    <w:rPr>
                      <w:rFonts w:cs="David"/>
                      <w:b/>
                      <w:bCs/>
                      <w:color w:val="000000"/>
                      <w:lang w:eastAsia="en-US"/>
                    </w:rPr>
                  </w:pPr>
                  <w:r w:rsidRPr="00F13830">
                    <w:rPr>
                      <w:rFonts w:cs="David"/>
                      <w:b/>
                      <w:bCs/>
                      <w:color w:val="000000"/>
                      <w:rtl/>
                      <w:lang w:eastAsia="en-US"/>
                    </w:rPr>
                    <w:t> </w:t>
                  </w:r>
                  <w:r w:rsidRPr="00F13830">
                    <w:rPr>
                      <w:rFonts w:ascii="Arial" w:hAnsi="Arial" w:cs="David"/>
                      <w:b/>
                      <w:bCs/>
                      <w:color w:val="000000"/>
                      <w:rtl/>
                      <w:lang w:eastAsia="en-US"/>
                    </w:rPr>
                    <w:t>ראש הקהילה היהודית עיין במסמכיו של הנפטר. לפתע נפערו עיניו בתדהמה. הוא עלעל שוב</w:t>
                  </w:r>
                  <w:r w:rsidRPr="00F13830">
                    <w:rPr>
                      <w:rFonts w:ascii="Arial" w:hAnsi="Arial" w:cs="David"/>
                      <w:b/>
                      <w:bCs/>
                      <w:color w:val="000000"/>
                      <w:lang w:eastAsia="en-US"/>
                    </w:rPr>
                    <w:t xml:space="preserve"> </w:t>
                  </w:r>
                  <w:r w:rsidRPr="00F13830">
                    <w:rPr>
                      <w:rFonts w:ascii="Arial" w:hAnsi="Arial" w:cs="David"/>
                      <w:b/>
                      <w:bCs/>
                      <w:color w:val="000000"/>
                      <w:rtl/>
                      <w:lang w:eastAsia="en-US"/>
                    </w:rPr>
                    <w:t>ושוב בדפים שהונחו על שולחנו, וצנח על כיסאו בתנוחת עילפון. דיוויד השתאה. "מדוע</w:t>
                  </w:r>
                  <w:r w:rsidRPr="00F13830">
                    <w:rPr>
                      <w:rFonts w:ascii="Arial" w:hAnsi="Arial" w:cs="David"/>
                      <w:b/>
                      <w:bCs/>
                      <w:color w:val="000000"/>
                      <w:lang w:eastAsia="en-US"/>
                    </w:rPr>
                    <w:t xml:space="preserve"> </w:t>
                  </w:r>
                  <w:r w:rsidRPr="00F13830">
                    <w:rPr>
                      <w:rFonts w:ascii="Arial" w:hAnsi="Arial" w:cs="David"/>
                      <w:b/>
                      <w:bCs/>
                      <w:color w:val="000000"/>
                      <w:rtl/>
                      <w:lang w:eastAsia="en-US"/>
                    </w:rPr>
                    <w:t>התעלפת כשהסתכלת במסמכים הללו</w:t>
                  </w:r>
                  <w:r w:rsidRPr="00F13830">
                    <w:rPr>
                      <w:rFonts w:ascii="Arial" w:hAnsi="Arial" w:cs="David"/>
                      <w:b/>
                      <w:bCs/>
                      <w:color w:val="000000"/>
                      <w:lang w:eastAsia="en-US"/>
                    </w:rPr>
                    <w:t>?".</w:t>
                  </w:r>
                </w:p>
              </w:tc>
            </w:tr>
            <w:tr w:rsidR="00F13830" w:rsidRPr="00F13830">
              <w:trPr>
                <w:tblCellSpacing w:w="0" w:type="dxa"/>
              </w:trPr>
              <w:tc>
                <w:tcPr>
                  <w:tcW w:w="0" w:type="auto"/>
                  <w:vAlign w:val="center"/>
                  <w:hideMark/>
                </w:tcPr>
                <w:p w:rsidR="00F13830" w:rsidRPr="00F13830" w:rsidRDefault="00F13830" w:rsidP="00F13830">
                  <w:pPr>
                    <w:ind w:right="284"/>
                    <w:rPr>
                      <w:rFonts w:cs="David"/>
                      <w:rtl/>
                      <w:lang w:eastAsia="en-US"/>
                    </w:rPr>
                  </w:pPr>
                </w:p>
              </w:tc>
            </w:tr>
            <w:tr w:rsidR="00F13830" w:rsidRPr="00F13830">
              <w:trPr>
                <w:tblCellSpacing w:w="0" w:type="dxa"/>
              </w:trPr>
              <w:tc>
                <w:tcPr>
                  <w:tcW w:w="0" w:type="auto"/>
                  <w:vAlign w:val="center"/>
                  <w:hideMark/>
                </w:tcPr>
                <w:p w:rsidR="00B86437" w:rsidRDefault="00B86437" w:rsidP="00E1387D">
                  <w:pPr>
                    <w:ind w:right="284"/>
                    <w:rPr>
                      <w:rFonts w:ascii="Arial" w:hAnsi="Arial" w:cs="David"/>
                      <w:color w:val="000000"/>
                      <w:rtl/>
                      <w:lang w:eastAsia="en-US"/>
                    </w:rPr>
                  </w:pPr>
                  <w:r>
                    <w:rPr>
                      <w:rFonts w:ascii="Arial" w:hAnsi="Arial" w:cs="David" w:hint="cs"/>
                      <w:color w:val="000000"/>
                      <w:rtl/>
                      <w:lang w:eastAsia="en-US"/>
                    </w:rPr>
                    <w:t>דיוויד חיפש מקום</w:t>
                  </w:r>
                  <w:r w:rsidR="00F13830" w:rsidRPr="00F13830">
                    <w:rPr>
                      <w:rFonts w:ascii="Arial" w:hAnsi="Arial" w:cs="David"/>
                      <w:color w:val="000000"/>
                      <w:lang w:eastAsia="en-US"/>
                    </w:rPr>
                    <w:t> </w:t>
                  </w:r>
                  <w:r w:rsidR="00F13830" w:rsidRPr="00F13830">
                    <w:rPr>
                      <w:rFonts w:ascii="Arial" w:hAnsi="Arial" w:cs="David" w:hint="cs"/>
                      <w:color w:val="000000"/>
                      <w:rtl/>
                      <w:lang w:eastAsia="en-US"/>
                    </w:rPr>
                    <w:t>שבו יוכל להעביר את הלילה</w:t>
                  </w:r>
                  <w:r>
                    <w:rPr>
                      <w:rFonts w:ascii="Arial" w:hAnsi="Arial" w:cs="David" w:hint="cs"/>
                      <w:color w:val="000000"/>
                      <w:rtl/>
                      <w:lang w:eastAsia="en-US"/>
                    </w:rPr>
                    <w:t xml:space="preserve"> המקפיא</w:t>
                  </w:r>
                  <w:r w:rsidR="00F13830" w:rsidRPr="00F13830">
                    <w:rPr>
                      <w:rFonts w:ascii="Arial" w:hAnsi="Arial" w:cs="David" w:hint="cs"/>
                      <w:color w:val="000000"/>
                      <w:rtl/>
                      <w:lang w:eastAsia="en-US"/>
                    </w:rPr>
                    <w:t>. רבים הקדימו אותו, והוא לא הצליח</w:t>
                  </w:r>
                  <w:r w:rsidR="00F13830" w:rsidRPr="00F13830">
                    <w:rPr>
                      <w:rFonts w:ascii="Arial" w:hAnsi="Arial" w:cs="David" w:hint="cs"/>
                      <w:color w:val="000000"/>
                      <w:lang w:eastAsia="en-US"/>
                    </w:rPr>
                    <w:t xml:space="preserve"> </w:t>
                  </w:r>
                  <w:r w:rsidR="00F13830" w:rsidRPr="00F13830">
                    <w:rPr>
                      <w:rFonts w:ascii="Arial" w:hAnsi="Arial" w:cs="David" w:hint="cs"/>
                      <w:color w:val="000000"/>
                      <w:rtl/>
                      <w:lang w:eastAsia="en-US"/>
                    </w:rPr>
                    <w:t>למצוא שום מקום פנוי – לא בבתי-המלון והאכסניות ולא בבתי-התושבים. אחד המקומיים אמר</w:t>
                  </w:r>
                  <w:r w:rsidR="00F13830" w:rsidRPr="00F13830">
                    <w:rPr>
                      <w:rFonts w:ascii="Arial" w:hAnsi="Arial" w:cs="David" w:hint="cs"/>
                      <w:color w:val="000000"/>
                      <w:lang w:eastAsia="en-US"/>
                    </w:rPr>
                    <w:t xml:space="preserve"> </w:t>
                  </w:r>
                  <w:r w:rsidR="00F13830" w:rsidRPr="00F13830">
                    <w:rPr>
                      <w:rFonts w:ascii="Arial" w:hAnsi="Arial" w:cs="David" w:hint="cs"/>
                      <w:color w:val="000000"/>
                      <w:rtl/>
                      <w:lang w:eastAsia="en-US"/>
                    </w:rPr>
                    <w:t>לו שיש סיכוי למצוא מקום לינה רק בבית-האבות שבקצה העיירה, והורה לו את הדרך להגיע</w:t>
                  </w:r>
                  <w:r w:rsidR="00F13830" w:rsidRPr="00F13830">
                    <w:rPr>
                      <w:rFonts w:ascii="Arial" w:hAnsi="Arial" w:cs="David" w:hint="cs"/>
                      <w:color w:val="000000"/>
                      <w:lang w:eastAsia="en-US"/>
                    </w:rPr>
                    <w:t xml:space="preserve"> </w:t>
                  </w:r>
                  <w:r w:rsidR="00F13830" w:rsidRPr="00F13830">
                    <w:rPr>
                      <w:rFonts w:ascii="Arial" w:hAnsi="Arial" w:cs="David" w:hint="cs"/>
                      <w:color w:val="000000"/>
                      <w:rtl/>
                      <w:lang w:eastAsia="en-US"/>
                    </w:rPr>
                    <w:t>לשם</w:t>
                  </w:r>
                  <w:r w:rsidR="00F13830" w:rsidRPr="00F13830">
                    <w:rPr>
                      <w:rFonts w:ascii="Arial" w:hAnsi="Arial" w:cs="David" w:hint="cs"/>
                      <w:color w:val="000000"/>
                      <w:lang w:eastAsia="en-US"/>
                    </w:rPr>
                    <w:t xml:space="preserve">. </w:t>
                  </w:r>
                  <w:r w:rsidR="00F13830">
                    <w:rPr>
                      <w:rFonts w:ascii="Arial" w:hAnsi="Arial" w:cs="David"/>
                      <w:color w:val="000000"/>
                      <w:lang w:eastAsia="en-US"/>
                    </w:rPr>
                    <w:t xml:space="preserve"> </w:t>
                  </w:r>
                  <w:r w:rsidR="00F13830">
                    <w:rPr>
                      <w:rFonts w:ascii="Arial" w:hAnsi="Arial" w:cs="David" w:hint="cs"/>
                      <w:color w:val="000000"/>
                      <w:rtl/>
                      <w:lang w:eastAsia="en-US"/>
                    </w:rPr>
                    <w:t>ה</w:t>
                  </w:r>
                  <w:r w:rsidR="00F13830" w:rsidRPr="00F13830">
                    <w:rPr>
                      <w:rFonts w:ascii="Arial" w:hAnsi="Arial" w:cs="David" w:hint="cs"/>
                      <w:color w:val="000000"/>
                      <w:rtl/>
                      <w:lang w:eastAsia="en-US"/>
                    </w:rPr>
                    <w:t xml:space="preserve">וא הצליח איכשהו להגיע ליעד וביקש להיכנס, אבל נתקל בסירוב מצד המנהל. הסתבר שאפילו בית-האבות היה תפוס לגמרי בעקבות סופת השלגים, ופרט לזקנים שהתגוררו במקום בקביעות, נמצאו נהגים רבים שהספיקו להגיע מבעוד מועד ולמצוא מיטה פנויה או לפחות מזרון המונח על הרצפה. הוא התחנן בפני המנהל, הבטיח לשלם במיטב כספו, ואף טען שמדובר בפיקוח נפש. </w:t>
                  </w:r>
                </w:p>
                <w:p w:rsidR="00F13830" w:rsidRPr="00F13830" w:rsidRDefault="00F13830" w:rsidP="00E1387D">
                  <w:pPr>
                    <w:ind w:right="284"/>
                    <w:rPr>
                      <w:rFonts w:ascii="Arial" w:hAnsi="Arial" w:cs="David"/>
                      <w:color w:val="000000"/>
                      <w:rtl/>
                      <w:lang w:eastAsia="en-US"/>
                    </w:rPr>
                  </w:pPr>
                  <w:r w:rsidRPr="00F13830">
                    <w:rPr>
                      <w:rFonts w:ascii="Arial" w:hAnsi="Arial" w:cs="David" w:hint="cs"/>
                      <w:color w:val="000000"/>
                      <w:rtl/>
                      <w:lang w:eastAsia="en-US"/>
                    </w:rPr>
                    <w:br/>
                    <w:t>לבסוף, המנהל התרצה והסכים להכניס אותו פנימה, אבל הסביר שמכיוון שאין להם אף מיטה פנויה ואפילו לא מזרון, יהיה עליו לישון על כסא המנהלים שלו במשרדו. דיוויד הודה לו מאוד, ונכנס לחדר המנהל החם והנעים. לאחר שנרגע מעט והתארגן לשינה, ניסה לנמנם על כורסת המנהלים, כשהוא שמח על כך שלפחות אינו מופקר לקור המוות שבחוץ. בבוקר הציץ דיוויד מבעד לחלון, וראה כי השמים התבהרו והשלגים הפשירו.</w:t>
                  </w:r>
                </w:p>
                <w:p w:rsidR="00B86437" w:rsidRDefault="00F13830" w:rsidP="00F13830">
                  <w:pPr>
                    <w:ind w:right="284"/>
                    <w:rPr>
                      <w:rFonts w:ascii="Arial" w:hAnsi="Arial" w:cs="David"/>
                      <w:color w:val="000000"/>
                      <w:rtl/>
                      <w:lang w:eastAsia="en-US"/>
                    </w:rPr>
                  </w:pPr>
                  <w:r w:rsidRPr="00F13830">
                    <w:rPr>
                      <w:rFonts w:ascii="Arial" w:hAnsi="Arial" w:cs="David" w:hint="cs"/>
                      <w:color w:val="000000"/>
                      <w:rtl/>
                      <w:lang w:eastAsia="en-US"/>
                    </w:rPr>
                    <w:t>לאחר שעה הגיע המנהל למשרדו, שוחח מעט עם דיוויד ואמר: "אה, אני מבין שאתה יהודי. בדיוק אתמול נפטר אצלנו זקן ערירי לגמרי, שביקש להיקבר בבית-קברות יהודי, אבל זו קבורה יקרה מאוד ואין לנו תקציב לכך. תכננתי לקבור אותו בבית-הקברות הנוצרי המקומי, אבל אם אתה מעוניין לעשות חסד עם אחד מבני דתך, אוציא את גופתו מחדר המתים ותוכל לחפש עבורו בית-קברות יהודי מתאים בעיר אחרת".</w:t>
                  </w:r>
                </w:p>
                <w:p w:rsidR="00B86437" w:rsidRDefault="00F13830" w:rsidP="00B86437">
                  <w:pPr>
                    <w:ind w:right="284"/>
                    <w:rPr>
                      <w:rFonts w:ascii="Arial" w:hAnsi="Arial" w:cs="David"/>
                      <w:color w:val="000000"/>
                      <w:rtl/>
                      <w:lang w:eastAsia="en-US"/>
                    </w:rPr>
                  </w:pPr>
                  <w:r w:rsidRPr="00F13830">
                    <w:rPr>
                      <w:rFonts w:ascii="Arial" w:hAnsi="Arial" w:cs="David" w:hint="cs"/>
                      <w:color w:val="000000"/>
                      <w:rtl/>
                      <w:lang w:eastAsia="en-US"/>
                    </w:rPr>
                    <w:br/>
                    <w:t xml:space="preserve">דיוויד התלבט מאוד. איך יוכל לנסוע עם גופה במכוניתו, ובפרט שמדובר במת שאינו קשור אליו כלל? הרי </w:t>
                  </w:r>
                  <w:r w:rsidRPr="00F13830">
                    <w:rPr>
                      <w:rFonts w:ascii="Arial" w:hAnsi="Arial" w:cs="David" w:hint="cs"/>
                      <w:color w:val="000000"/>
                      <w:rtl/>
                      <w:lang w:eastAsia="en-US"/>
                    </w:rPr>
                    <w:lastRenderedPageBreak/>
                    <w:t>יכולים להעליל עליו עלילות משונות! לבסוף גבר אצלו המצפון היהודי, והוא החליט לקחת את הנפטר ולדאוג לקבורתו בעיירה סמוכה. הוא לקח מהמנהל את כל מסמכי הזיהוי הקשורים לנפטר, והניח אותם במגירה שברכבו. שני עובדים העמיסו בתא המטען מאחור את הנפטר, שהיה מונח בארון. דיוויד התניע את רכבו בתקווה שיגיע במהירות למקום שבו נמצא בית-קברות יהודי, שם יוכל להטמין את הגופה.</w:t>
                  </w:r>
                  <w:r w:rsidRPr="00F13830">
                    <w:rPr>
                      <w:rFonts w:ascii="Arial" w:hAnsi="Arial" w:cs="David" w:hint="cs"/>
                      <w:color w:val="000000"/>
                      <w:rtl/>
                      <w:lang w:eastAsia="en-US"/>
                    </w:rPr>
                    <w:br/>
                    <w:t xml:space="preserve">כאשר הגיע לעיירה הגדולה הקרובה, חיפש דיוויד את אנשי הקהילה היהודית. לאחר שמצא אחד מהם, התקשר לראש הקהילה המקומית. הוא סיפר לו את המעשה והסביר שברשותו גופת יהודי זקן וערירי, שלפני מותו ביקש ממנהל בית-האבות בעיירה הסמוכה לקבור אותו בבית-קברות יהודי. עוד סיפר שהוא עצמו נקלע לגמרי במקרה לאותו בית-אבות, ושהתבקש כיהודי לקיים את צוואת הנפטר. </w:t>
                  </w:r>
                  <w:r w:rsidRPr="00F13830">
                    <w:rPr>
                      <w:rFonts w:ascii="Arial" w:hAnsi="Arial" w:cs="David" w:hint="cs"/>
                      <w:color w:val="000000"/>
                      <w:rtl/>
                      <w:lang w:eastAsia="en-US"/>
                    </w:rPr>
                    <w:br/>
                    <w:t xml:space="preserve">ראש הקהילה ענה: "הבעיה היא שגם אצלנו הקבורה יקרה מאוד. כבר עדיף לחיות לנצח... אבל בעצם, יש לנו חלקה מיוחדת עבור יהודים עריריים שאין מי שישלם עבורם את הקבורה. נדיב אחד בשם יהושע </w:t>
                  </w:r>
                  <w:proofErr w:type="spellStart"/>
                  <w:r w:rsidRPr="00F13830">
                    <w:rPr>
                      <w:rFonts w:ascii="Arial" w:hAnsi="Arial" w:cs="David" w:hint="cs"/>
                      <w:color w:val="000000"/>
                      <w:rtl/>
                      <w:lang w:eastAsia="en-US"/>
                    </w:rPr>
                    <w:t>ג'ייקובסון</w:t>
                  </w:r>
                  <w:proofErr w:type="spellEnd"/>
                  <w:r w:rsidRPr="00F13830">
                    <w:rPr>
                      <w:rFonts w:ascii="Arial" w:hAnsi="Arial" w:cs="David" w:hint="cs"/>
                      <w:color w:val="000000"/>
                      <w:rtl/>
                      <w:lang w:eastAsia="en-US"/>
                    </w:rPr>
                    <w:t>, שנעלמו עקבותיו, תרם לפני שנים רבות את החלקה הזאת". </w:t>
                  </w:r>
                </w:p>
                <w:p w:rsidR="00311AE7" w:rsidRDefault="00F13830" w:rsidP="00311AE7">
                  <w:pPr>
                    <w:ind w:right="284"/>
                    <w:rPr>
                      <w:rFonts w:cs="David"/>
                      <w:rtl/>
                      <w:lang w:eastAsia="en-US"/>
                    </w:rPr>
                  </w:pPr>
                  <w:r w:rsidRPr="00F13830">
                    <w:rPr>
                      <w:rFonts w:ascii="Arial" w:hAnsi="Arial" w:cs="David" w:hint="cs"/>
                      <w:color w:val="000000"/>
                      <w:rtl/>
                      <w:lang w:eastAsia="en-US"/>
                    </w:rPr>
                    <w:t xml:space="preserve">דיוויד הגיע למשרדו של ראש הקהילה כדי לסדר את ענייני הקבורה מכל הבחינות הפורמליות. ראש הקהילה עיין לרגע במסמכיו של הנפטר. לפתע נפערו עיניו בתדהמה, ונשימתו נעתקה. הוא עלעל שוב ושוב בדפים שהונחו על שולחנו, וצנח על כיסאו בתנוחת עילפון. דיוויד השתאה. הוא ניער את ראש הקהילה הנכבד, ולאחר שהרגיעו, שאל: "מדוע התעלפת כשהסתכלת במסמכים הללו?". "אני לא מאמין... שמו של הנפטר הוא יהושע </w:t>
                  </w:r>
                  <w:proofErr w:type="spellStart"/>
                  <w:r w:rsidRPr="00F13830">
                    <w:rPr>
                      <w:rFonts w:ascii="Arial" w:hAnsi="Arial" w:cs="David" w:hint="cs"/>
                      <w:color w:val="000000"/>
                      <w:rtl/>
                      <w:lang w:eastAsia="en-US"/>
                    </w:rPr>
                    <w:t>ג'ייקובסון</w:t>
                  </w:r>
                  <w:proofErr w:type="spellEnd"/>
                  <w:r w:rsidRPr="00F13830">
                    <w:rPr>
                      <w:rFonts w:ascii="Arial" w:hAnsi="Arial" w:cs="David" w:hint="cs"/>
                      <w:color w:val="000000"/>
                      <w:rtl/>
                      <w:lang w:eastAsia="en-US"/>
                    </w:rPr>
                    <w:t>. הוא הנדיב שתרם לפני שלושים שנים את חלקת הקבורה לעריריים".</w:t>
                  </w:r>
                </w:p>
                <w:p w:rsidR="00B86437" w:rsidRPr="00311AE7" w:rsidRDefault="00311AE7" w:rsidP="00311AE7">
                  <w:pPr>
                    <w:ind w:right="284"/>
                    <w:rPr>
                      <w:rFonts w:cs="David"/>
                      <w:b/>
                      <w:bCs/>
                      <w:rtl/>
                      <w:lang w:eastAsia="en-US"/>
                    </w:rPr>
                  </w:pPr>
                  <w:r>
                    <w:rPr>
                      <w:rFonts w:cs="David" w:hint="cs"/>
                      <w:rtl/>
                      <w:lang w:eastAsia="en-US"/>
                    </w:rPr>
                    <w:t>**********</w:t>
                  </w:r>
                  <w:r w:rsidR="00B86437" w:rsidRPr="00311AE7">
                    <w:rPr>
                      <w:rFonts w:cs="David" w:hint="cs"/>
                      <w:b/>
                      <w:bCs/>
                      <w:rtl/>
                      <w:lang w:eastAsia="en-US"/>
                    </w:rPr>
                    <w:t>*******************************************************************************************************</w:t>
                  </w:r>
                </w:p>
                <w:p w:rsidR="00B86437" w:rsidRDefault="00B86437" w:rsidP="00F13830">
                  <w:pPr>
                    <w:ind w:right="284"/>
                    <w:rPr>
                      <w:rFonts w:cs="David"/>
                      <w:rtl/>
                      <w:lang w:eastAsia="en-US"/>
                    </w:rPr>
                  </w:pPr>
                </w:p>
                <w:tbl>
                  <w:tblPr>
                    <w:tblStyle w:val="a9"/>
                    <w:bidiVisual/>
                    <w:tblW w:w="0" w:type="auto"/>
                    <w:tblLook w:val="04A0" w:firstRow="1" w:lastRow="0" w:firstColumn="1" w:lastColumn="0" w:noHBand="0" w:noVBand="1"/>
                  </w:tblPr>
                  <w:tblGrid>
                    <w:gridCol w:w="10114"/>
                  </w:tblGrid>
                  <w:tr w:rsidR="00B86437" w:rsidRPr="00F13830" w:rsidTr="00B86437">
                    <w:tc>
                      <w:tcPr>
                        <w:tcW w:w="10114" w:type="dxa"/>
                      </w:tcPr>
                      <w:p w:rsidR="00B86437" w:rsidRPr="00EA6901" w:rsidRDefault="00B86437" w:rsidP="00EA6901">
                        <w:pPr>
                          <w:jc w:val="center"/>
                          <w:rPr>
                            <w:rFonts w:cs="Guttman Stam"/>
                            <w:b/>
                            <w:bCs/>
                            <w:sz w:val="32"/>
                            <w:szCs w:val="32"/>
                            <w:lang w:eastAsia="en-US"/>
                          </w:rPr>
                        </w:pPr>
                        <w:r w:rsidRPr="00EA6901">
                          <w:rPr>
                            <w:rFonts w:cs="Guttman Stam" w:hint="cs"/>
                            <w:b/>
                            <w:bCs/>
                            <w:sz w:val="32"/>
                            <w:szCs w:val="32"/>
                            <w:rtl/>
                            <w:lang w:eastAsia="en-US"/>
                          </w:rPr>
                          <w:t>לעילוי נשמת עישה ניזרי בת אסתר ת.נ.צ.ב.ה</w:t>
                        </w:r>
                      </w:p>
                    </w:tc>
                  </w:tr>
                </w:tbl>
                <w:p w:rsidR="00B86437" w:rsidRPr="00F13830" w:rsidRDefault="00B86437" w:rsidP="00B86437">
                  <w:pPr>
                    <w:ind w:right="284"/>
                    <w:rPr>
                      <w:rFonts w:cs="Guttman Stam"/>
                      <w:b/>
                      <w:bCs/>
                      <w:sz w:val="48"/>
                      <w:szCs w:val="48"/>
                      <w:lang w:eastAsia="en-US"/>
                    </w:rPr>
                  </w:pPr>
                </w:p>
              </w:tc>
            </w:tr>
            <w:tr w:rsidR="00F13830" w:rsidRPr="00F13830">
              <w:trPr>
                <w:tblCellSpacing w:w="0" w:type="dxa"/>
              </w:trPr>
              <w:tc>
                <w:tcPr>
                  <w:tcW w:w="0" w:type="auto"/>
                  <w:vAlign w:val="center"/>
                  <w:hideMark/>
                </w:tcPr>
                <w:p w:rsidR="00F13830" w:rsidRPr="00F13830" w:rsidRDefault="00F13830" w:rsidP="00F13830">
                  <w:pPr>
                    <w:ind w:right="284"/>
                    <w:rPr>
                      <w:rFonts w:cs="David"/>
                      <w:lang w:eastAsia="en-US"/>
                    </w:rPr>
                  </w:pPr>
                </w:p>
              </w:tc>
            </w:tr>
          </w:tbl>
          <w:p w:rsidR="00F13830" w:rsidRPr="00F13830" w:rsidRDefault="00F13830" w:rsidP="00F13830">
            <w:pPr>
              <w:ind w:right="284"/>
              <w:rPr>
                <w:rFonts w:cs="David"/>
                <w:lang w:eastAsia="en-US"/>
              </w:rPr>
            </w:pPr>
          </w:p>
        </w:tc>
      </w:tr>
    </w:tbl>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3576"/>
      </w:tblGrid>
      <w:tr w:rsidR="00625B0F" w:rsidRPr="00E04685" w:rsidTr="00777DAD">
        <w:trPr>
          <w:trHeight w:val="554"/>
        </w:trPr>
        <w:tc>
          <w:tcPr>
            <w:tcW w:w="3369" w:type="dxa"/>
            <w:tcBorders>
              <w:top w:val="single" w:sz="4" w:space="0" w:color="auto"/>
              <w:left w:val="single" w:sz="4" w:space="0" w:color="auto"/>
              <w:bottom w:val="single" w:sz="4" w:space="0" w:color="auto"/>
              <w:right w:val="single" w:sz="4" w:space="0" w:color="auto"/>
            </w:tcBorders>
          </w:tcPr>
          <w:p w:rsidR="00625B0F" w:rsidRPr="00827E8C" w:rsidRDefault="00625B0F" w:rsidP="00777DAD">
            <w:pPr>
              <w:ind w:right="142"/>
              <w:rPr>
                <w:rFonts w:cs="David"/>
                <w:b/>
                <w:bCs/>
                <w:sz w:val="16"/>
                <w:szCs w:val="16"/>
                <w:rtl/>
              </w:rPr>
            </w:pPr>
            <w:r w:rsidRPr="00827E8C">
              <w:rPr>
                <w:rFonts w:cs="David" w:hint="cs"/>
                <w:b/>
                <w:bCs/>
                <w:sz w:val="16"/>
                <w:szCs w:val="16"/>
                <w:rtl/>
              </w:rPr>
              <w:lastRenderedPageBreak/>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 xml:space="preserve">בן </w:t>
            </w:r>
            <w:proofErr w:type="spellStart"/>
            <w:r>
              <w:rPr>
                <w:rFonts w:cs="David" w:hint="cs"/>
                <w:b/>
                <w:bCs/>
                <w:sz w:val="16"/>
                <w:szCs w:val="16"/>
                <w:rtl/>
              </w:rPr>
              <w:t>נזימה</w:t>
            </w:r>
            <w:proofErr w:type="spellEnd"/>
            <w:r>
              <w:rPr>
                <w:rFonts w:cs="David" w:hint="cs"/>
                <w:b/>
                <w:bCs/>
                <w:sz w:val="16"/>
                <w:szCs w:val="16"/>
                <w:rtl/>
              </w:rPr>
              <w:t xml:space="preserve"> למשפחת בן דוד ת.נ.צ</w:t>
            </w:r>
            <w:r w:rsidR="00311AE7">
              <w:rPr>
                <w:rFonts w:cs="David" w:hint="cs"/>
                <w:b/>
                <w:bCs/>
                <w:sz w:val="16"/>
                <w:szCs w:val="16"/>
                <w:rtl/>
              </w:rPr>
              <w:t>.ב.ה</w:t>
            </w:r>
          </w:p>
          <w:p w:rsidR="00625B0F" w:rsidRPr="00827E8C" w:rsidRDefault="00625B0F" w:rsidP="00777DAD">
            <w:pPr>
              <w:ind w:right="142"/>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625B0F" w:rsidRDefault="00625B0F" w:rsidP="00777DAD">
            <w:pPr>
              <w:ind w:right="142"/>
              <w:rPr>
                <w:rFonts w:cs="David"/>
                <w:b/>
                <w:bCs/>
                <w:sz w:val="16"/>
                <w:szCs w:val="16"/>
                <w:rtl/>
              </w:rPr>
            </w:pPr>
            <w:r w:rsidRPr="00827E8C">
              <w:rPr>
                <w:rFonts w:cs="David" w:hint="cs"/>
                <w:b/>
                <w:bCs/>
                <w:sz w:val="16"/>
                <w:szCs w:val="16"/>
                <w:rtl/>
              </w:rPr>
              <w:t>שמעון כהן בן חנה ת.נ.צ.ב.ה</w:t>
            </w:r>
          </w:p>
          <w:p w:rsidR="00625B0F" w:rsidRPr="00827E8C" w:rsidRDefault="00625B0F" w:rsidP="00777DAD">
            <w:pPr>
              <w:ind w:right="142"/>
              <w:rPr>
                <w:rFonts w:cs="David"/>
                <w:b/>
                <w:bCs/>
                <w:sz w:val="16"/>
                <w:szCs w:val="16"/>
                <w:rtl/>
              </w:rPr>
            </w:pPr>
            <w:r>
              <w:rPr>
                <w:rFonts w:cs="David" w:hint="cs"/>
                <w:b/>
                <w:bCs/>
                <w:sz w:val="16"/>
                <w:szCs w:val="16"/>
                <w:rtl/>
              </w:rPr>
              <w:t>יחזקאל קשרו בן מרסל  ת.נ.צ.ב.ה</w:t>
            </w:r>
          </w:p>
          <w:p w:rsidR="00625B0F" w:rsidRPr="00827E8C" w:rsidRDefault="00625B0F" w:rsidP="00777DAD">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r w:rsidR="00311AE7">
              <w:rPr>
                <w:rFonts w:cs="David" w:hint="cs"/>
                <w:b/>
                <w:bCs/>
                <w:sz w:val="16"/>
                <w:szCs w:val="16"/>
                <w:rtl/>
              </w:rPr>
              <w:t>.ה</w:t>
            </w:r>
          </w:p>
          <w:p w:rsidR="00625B0F" w:rsidRDefault="00625B0F" w:rsidP="00777DAD">
            <w:pPr>
              <w:ind w:right="142"/>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r w:rsidRPr="00827E8C">
              <w:rPr>
                <w:rFonts w:cs="David" w:hint="cs"/>
                <w:b/>
                <w:bCs/>
                <w:sz w:val="16"/>
                <w:szCs w:val="16"/>
                <w:rtl/>
              </w:rPr>
              <w:t>.</w:t>
            </w:r>
          </w:p>
          <w:p w:rsidR="00625B0F" w:rsidRPr="00827E8C" w:rsidRDefault="00625B0F" w:rsidP="00777DAD">
            <w:pPr>
              <w:ind w:right="142"/>
              <w:rPr>
                <w:rFonts w:cs="David"/>
                <w:b/>
                <w:bCs/>
                <w:sz w:val="16"/>
                <w:szCs w:val="16"/>
                <w:rtl/>
              </w:rPr>
            </w:pPr>
            <w:r>
              <w:rPr>
                <w:rFonts w:cs="David" w:hint="cs"/>
                <w:b/>
                <w:bCs/>
                <w:sz w:val="16"/>
                <w:szCs w:val="16"/>
                <w:rtl/>
              </w:rPr>
              <w:t>ראובן  אורן  בן זוהרה  ת.נ.צ.ב.ה</w:t>
            </w:r>
          </w:p>
          <w:p w:rsidR="00625B0F" w:rsidRPr="00827E8C" w:rsidRDefault="00625B0F" w:rsidP="00777DAD">
            <w:pPr>
              <w:ind w:right="142"/>
              <w:rPr>
                <w:rFonts w:cs="David"/>
                <w:b/>
                <w:bCs/>
                <w:sz w:val="16"/>
                <w:szCs w:val="16"/>
                <w:rtl/>
              </w:rPr>
            </w:pPr>
            <w:r w:rsidRPr="00827E8C">
              <w:rPr>
                <w:rFonts w:cs="David" w:hint="cs"/>
                <w:b/>
                <w:bCs/>
                <w:sz w:val="16"/>
                <w:szCs w:val="16"/>
                <w:rtl/>
              </w:rPr>
              <w:t>סוליקה בת אסתר ת.נ.צ.ב.ה</w:t>
            </w:r>
          </w:p>
          <w:p w:rsidR="00625B0F" w:rsidRPr="00827E8C" w:rsidRDefault="00625B0F" w:rsidP="00777DAD">
            <w:pPr>
              <w:ind w:right="142"/>
              <w:rPr>
                <w:rFonts w:cs="David"/>
                <w:b/>
                <w:bCs/>
                <w:sz w:val="16"/>
                <w:szCs w:val="16"/>
                <w:rtl/>
              </w:rPr>
            </w:pPr>
            <w:r w:rsidRPr="00827E8C">
              <w:rPr>
                <w:rFonts w:cs="David" w:hint="cs"/>
                <w:b/>
                <w:bCs/>
                <w:sz w:val="16"/>
                <w:szCs w:val="16"/>
                <w:rtl/>
              </w:rPr>
              <w:t>ישראל בן מרים  ת.נ.צ.ב.ה</w:t>
            </w:r>
          </w:p>
          <w:p w:rsidR="00625B0F" w:rsidRPr="00827E8C" w:rsidRDefault="00625B0F" w:rsidP="00777DAD">
            <w:pPr>
              <w:ind w:right="142"/>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w:t>
            </w:r>
            <w:proofErr w:type="spellStart"/>
            <w:r w:rsidRPr="00827E8C">
              <w:rPr>
                <w:rFonts w:cs="David" w:hint="cs"/>
                <w:b/>
                <w:bCs/>
                <w:sz w:val="16"/>
                <w:szCs w:val="16"/>
                <w:rtl/>
              </w:rPr>
              <w:t>ת.נ.צ.ב.ה</w:t>
            </w:r>
            <w:proofErr w:type="spellEnd"/>
          </w:p>
          <w:p w:rsidR="00625B0F" w:rsidRPr="00827E8C" w:rsidRDefault="00625B0F" w:rsidP="00777DAD">
            <w:pPr>
              <w:ind w:right="142"/>
              <w:rPr>
                <w:rFonts w:cs="David"/>
                <w:b/>
                <w:bCs/>
                <w:sz w:val="16"/>
                <w:szCs w:val="16"/>
                <w:rtl/>
              </w:rPr>
            </w:pPr>
            <w:r w:rsidRPr="00827E8C">
              <w:rPr>
                <w:rFonts w:cs="David" w:hint="cs"/>
                <w:b/>
                <w:bCs/>
                <w:sz w:val="16"/>
                <w:szCs w:val="16"/>
                <w:rtl/>
              </w:rPr>
              <w:t xml:space="preserve">יוסף </w:t>
            </w:r>
            <w:proofErr w:type="spellStart"/>
            <w:r w:rsidRPr="00827E8C">
              <w:rPr>
                <w:rFonts w:cs="David" w:hint="cs"/>
                <w:b/>
                <w:bCs/>
                <w:sz w:val="16"/>
                <w:szCs w:val="16"/>
                <w:rtl/>
              </w:rPr>
              <w:t>קריספיל</w:t>
            </w:r>
            <w:proofErr w:type="spellEnd"/>
            <w:r w:rsidRPr="00827E8C">
              <w:rPr>
                <w:rFonts w:cs="David" w:hint="cs"/>
                <w:b/>
                <w:bCs/>
                <w:sz w:val="16"/>
                <w:szCs w:val="16"/>
                <w:rtl/>
              </w:rPr>
              <w:t xml:space="preserve">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625B0F" w:rsidRPr="00827E8C" w:rsidRDefault="00625B0F" w:rsidP="00777DAD">
            <w:pPr>
              <w:ind w:right="142"/>
              <w:rPr>
                <w:rFonts w:cs="David"/>
                <w:b/>
                <w:bCs/>
                <w:sz w:val="16"/>
                <w:szCs w:val="16"/>
                <w:rtl/>
              </w:rPr>
            </w:pPr>
            <w:r w:rsidRPr="00827E8C">
              <w:rPr>
                <w:rFonts w:cs="David" w:hint="cs"/>
                <w:b/>
                <w:bCs/>
                <w:sz w:val="16"/>
                <w:szCs w:val="16"/>
                <w:rtl/>
              </w:rPr>
              <w:t>אדם עמר בן סוזי ת.נ.צ.ב.ה</w:t>
            </w:r>
          </w:p>
          <w:p w:rsidR="00625B0F" w:rsidRDefault="00625B0F" w:rsidP="00777DAD">
            <w:pPr>
              <w:ind w:right="142"/>
              <w:rPr>
                <w:rFonts w:cs="David"/>
                <w:b/>
                <w:bCs/>
                <w:sz w:val="16"/>
                <w:szCs w:val="16"/>
                <w:rtl/>
              </w:rPr>
            </w:pPr>
            <w:r w:rsidRPr="00827E8C">
              <w:rPr>
                <w:rFonts w:cs="David" w:hint="cs"/>
                <w:b/>
                <w:bCs/>
                <w:sz w:val="16"/>
                <w:szCs w:val="16"/>
                <w:rtl/>
              </w:rPr>
              <w:t>רחל אמזלג בת ריקה ת.נ.צ.ב.ה</w:t>
            </w:r>
          </w:p>
          <w:p w:rsidR="00625B0F" w:rsidRPr="00827E8C" w:rsidRDefault="00625B0F" w:rsidP="00777DAD">
            <w:pPr>
              <w:ind w:right="142"/>
              <w:rPr>
                <w:rFonts w:cs="David"/>
                <w:b/>
                <w:bCs/>
                <w:sz w:val="16"/>
                <w:szCs w:val="16"/>
              </w:rPr>
            </w:pPr>
            <w:r>
              <w:rPr>
                <w:rFonts w:cs="David" w:hint="cs"/>
                <w:b/>
                <w:bCs/>
                <w:sz w:val="16"/>
                <w:szCs w:val="16"/>
                <w:rtl/>
              </w:rPr>
              <w:t xml:space="preserve">יחזקאל יצחקי בן </w:t>
            </w:r>
            <w:proofErr w:type="spellStart"/>
            <w:r>
              <w:rPr>
                <w:rFonts w:cs="David" w:hint="cs"/>
                <w:b/>
                <w:bCs/>
                <w:sz w:val="16"/>
                <w:szCs w:val="16"/>
                <w:rtl/>
              </w:rPr>
              <w:t>רג'ינה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tc>
        <w:tc>
          <w:tcPr>
            <w:tcW w:w="2835" w:type="dxa"/>
            <w:tcBorders>
              <w:top w:val="single" w:sz="4" w:space="0" w:color="auto"/>
              <w:left w:val="single" w:sz="4" w:space="0" w:color="auto"/>
              <w:bottom w:val="single" w:sz="4" w:space="0" w:color="auto"/>
              <w:right w:val="single" w:sz="4" w:space="0" w:color="auto"/>
            </w:tcBorders>
          </w:tcPr>
          <w:p w:rsidR="00625B0F" w:rsidRDefault="00625B0F" w:rsidP="00777DAD">
            <w:pPr>
              <w:ind w:right="142"/>
              <w:rPr>
                <w:rFonts w:cs="David"/>
                <w:b/>
                <w:bCs/>
                <w:sz w:val="16"/>
                <w:szCs w:val="16"/>
                <w:rtl/>
              </w:rPr>
            </w:pPr>
            <w:r>
              <w:rPr>
                <w:rFonts w:cs="David" w:hint="cs"/>
                <w:b/>
                <w:bCs/>
                <w:sz w:val="16"/>
                <w:szCs w:val="16"/>
                <w:rtl/>
              </w:rPr>
              <w:t>ר' דוד בן פרחה למשפחת בן ישי ת.נ.צ.ב.ה</w:t>
            </w:r>
          </w:p>
          <w:p w:rsidR="00625B0F" w:rsidRDefault="00625B0F" w:rsidP="00777DAD">
            <w:pPr>
              <w:ind w:right="142"/>
              <w:rPr>
                <w:rFonts w:cs="David"/>
                <w:b/>
                <w:bCs/>
                <w:sz w:val="16"/>
                <w:szCs w:val="16"/>
                <w:rtl/>
              </w:rPr>
            </w:pPr>
            <w:r>
              <w:rPr>
                <w:rFonts w:cs="David" w:hint="cs"/>
                <w:b/>
                <w:bCs/>
                <w:sz w:val="16"/>
                <w:szCs w:val="16"/>
                <w:rtl/>
              </w:rPr>
              <w:t xml:space="preserve">עובדיה בן </w:t>
            </w:r>
            <w:proofErr w:type="spellStart"/>
            <w:r>
              <w:rPr>
                <w:rFonts w:cs="David" w:hint="cs"/>
                <w:b/>
                <w:bCs/>
                <w:sz w:val="16"/>
                <w:szCs w:val="16"/>
                <w:rtl/>
              </w:rPr>
              <w:t>סולטנה</w:t>
            </w:r>
            <w:proofErr w:type="spellEnd"/>
            <w:r>
              <w:rPr>
                <w:rFonts w:cs="David" w:hint="cs"/>
                <w:b/>
                <w:bCs/>
                <w:sz w:val="16"/>
                <w:szCs w:val="16"/>
                <w:rtl/>
              </w:rPr>
              <w:t xml:space="preserve">  </w:t>
            </w:r>
            <w:proofErr w:type="spellStart"/>
            <w:r>
              <w:rPr>
                <w:rFonts w:cs="David" w:hint="cs"/>
                <w:b/>
                <w:bCs/>
                <w:sz w:val="16"/>
                <w:szCs w:val="16"/>
                <w:rtl/>
              </w:rPr>
              <w:t>ת.נ.צ.ב.ה</w:t>
            </w:r>
            <w:proofErr w:type="spellEnd"/>
            <w:r>
              <w:rPr>
                <w:rFonts w:cs="David" w:hint="cs"/>
                <w:b/>
                <w:bCs/>
                <w:sz w:val="16"/>
                <w:szCs w:val="16"/>
                <w:rtl/>
              </w:rPr>
              <w:t xml:space="preserve"> </w:t>
            </w:r>
          </w:p>
          <w:p w:rsidR="00625B0F" w:rsidRPr="00827E8C" w:rsidRDefault="00625B0F" w:rsidP="00777DAD">
            <w:pPr>
              <w:ind w:right="142"/>
              <w:rPr>
                <w:rFonts w:cs="David"/>
                <w:b/>
                <w:bCs/>
                <w:sz w:val="16"/>
                <w:szCs w:val="16"/>
                <w:rtl/>
              </w:rPr>
            </w:pPr>
            <w:r w:rsidRPr="00827E8C">
              <w:rPr>
                <w:rFonts w:cs="David" w:hint="cs"/>
                <w:b/>
                <w:bCs/>
                <w:sz w:val="16"/>
                <w:szCs w:val="16"/>
                <w:rtl/>
              </w:rPr>
              <w:t xml:space="preserve">סרנו עובדיה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625B0F" w:rsidRPr="00827E8C" w:rsidRDefault="00625B0F" w:rsidP="00777DAD">
            <w:pPr>
              <w:ind w:right="142"/>
              <w:rPr>
                <w:rFonts w:cs="David"/>
                <w:b/>
                <w:bCs/>
                <w:i/>
                <w:iCs/>
                <w:sz w:val="16"/>
                <w:szCs w:val="16"/>
              </w:rPr>
            </w:pPr>
            <w:r w:rsidRPr="00827E8C">
              <w:rPr>
                <w:rFonts w:cs="David" w:hint="cs"/>
                <w:b/>
                <w:bCs/>
                <w:i/>
                <w:iCs/>
                <w:sz w:val="16"/>
                <w:szCs w:val="16"/>
                <w:rtl/>
              </w:rPr>
              <w:t xml:space="preserve">מסעוד </w:t>
            </w:r>
            <w:proofErr w:type="spellStart"/>
            <w:r w:rsidRPr="00827E8C">
              <w:rPr>
                <w:rFonts w:cs="David" w:hint="cs"/>
                <w:b/>
                <w:bCs/>
                <w:i/>
                <w:iCs/>
                <w:sz w:val="16"/>
                <w:szCs w:val="16"/>
                <w:rtl/>
              </w:rPr>
              <w:t>דדון</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עישה</w:t>
            </w:r>
            <w:proofErr w:type="spellEnd"/>
            <w:r w:rsidRPr="00827E8C">
              <w:rPr>
                <w:rFonts w:cs="David" w:hint="cs"/>
                <w:b/>
                <w:bCs/>
                <w:i/>
                <w:iCs/>
                <w:sz w:val="16"/>
                <w:szCs w:val="16"/>
                <w:rtl/>
              </w:rPr>
              <w:t xml:space="preserve"> ת.נ.צ.ב.ה</w:t>
            </w:r>
          </w:p>
          <w:p w:rsidR="00625B0F" w:rsidRPr="00827E8C" w:rsidRDefault="00625B0F" w:rsidP="00777DAD">
            <w:pPr>
              <w:ind w:right="142"/>
              <w:rPr>
                <w:b/>
                <w:bCs/>
                <w:sz w:val="16"/>
                <w:szCs w:val="16"/>
                <w:rtl/>
              </w:rPr>
            </w:pPr>
            <w:r w:rsidRPr="00827E8C">
              <w:rPr>
                <w:rFonts w:cs="David" w:hint="cs"/>
                <w:b/>
                <w:bCs/>
                <w:i/>
                <w:iCs/>
                <w:sz w:val="16"/>
                <w:szCs w:val="16"/>
                <w:rtl/>
              </w:rPr>
              <w:t xml:space="preserve">יהודה שריקי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w:t>
            </w:r>
            <w:proofErr w:type="spellStart"/>
            <w:r w:rsidRPr="00827E8C">
              <w:rPr>
                <w:rFonts w:cs="David" w:hint="cs"/>
                <w:b/>
                <w:bCs/>
                <w:i/>
                <w:iCs/>
                <w:sz w:val="16"/>
                <w:szCs w:val="16"/>
                <w:rtl/>
              </w:rPr>
              <w:t>ת.נ.צ.ב.ה</w:t>
            </w:r>
            <w:proofErr w:type="spellEnd"/>
          </w:p>
          <w:p w:rsidR="00625B0F" w:rsidRPr="00827E8C" w:rsidRDefault="00625B0F" w:rsidP="00311AE7">
            <w:pPr>
              <w:ind w:right="142"/>
              <w:rPr>
                <w:rFonts w:cs="David"/>
                <w:b/>
                <w:bCs/>
                <w:sz w:val="16"/>
                <w:szCs w:val="16"/>
                <w:rtl/>
              </w:rPr>
            </w:pPr>
            <w:r w:rsidRPr="00827E8C">
              <w:rPr>
                <w:rFonts w:hint="cs"/>
                <w:b/>
                <w:bCs/>
                <w:sz w:val="16"/>
                <w:szCs w:val="16"/>
                <w:rtl/>
              </w:rPr>
              <w:t>דליה סעדו בת סלים ולולו ת.נ.צ.</w:t>
            </w:r>
            <w:r w:rsidR="00311AE7">
              <w:rPr>
                <w:rFonts w:cs="David" w:hint="cs"/>
                <w:b/>
                <w:bCs/>
                <w:sz w:val="16"/>
                <w:szCs w:val="16"/>
                <w:rtl/>
              </w:rPr>
              <w:t>ב.ה</w:t>
            </w:r>
          </w:p>
          <w:p w:rsidR="00625B0F" w:rsidRPr="00827E8C" w:rsidRDefault="00625B0F" w:rsidP="00777DAD">
            <w:pPr>
              <w:ind w:left="72" w:right="142"/>
              <w:rPr>
                <w:rFonts w:cs="David"/>
                <w:b/>
                <w:bCs/>
                <w:sz w:val="16"/>
                <w:szCs w:val="16"/>
                <w:rtl/>
              </w:rPr>
            </w:pPr>
            <w:r w:rsidRPr="00827E8C">
              <w:rPr>
                <w:rFonts w:cs="David" w:hint="cs"/>
                <w:b/>
                <w:bCs/>
                <w:sz w:val="16"/>
                <w:szCs w:val="16"/>
                <w:rtl/>
              </w:rPr>
              <w:t>חיה בת אילנה ת.נ.צ.ב.ה</w:t>
            </w:r>
          </w:p>
          <w:p w:rsidR="00625B0F" w:rsidRPr="00827E8C" w:rsidRDefault="00625B0F" w:rsidP="00777DAD">
            <w:pPr>
              <w:ind w:left="72" w:right="142"/>
              <w:rPr>
                <w:rFonts w:cs="David"/>
                <w:b/>
                <w:bCs/>
                <w:sz w:val="16"/>
                <w:szCs w:val="16"/>
                <w:rtl/>
              </w:rPr>
            </w:pPr>
            <w:r w:rsidRPr="00827E8C">
              <w:rPr>
                <w:rFonts w:cs="David" w:hint="cs"/>
                <w:b/>
                <w:bCs/>
                <w:sz w:val="16"/>
                <w:szCs w:val="16"/>
                <w:rtl/>
              </w:rPr>
              <w:t>רבי שלמה ניזרי בן פרחה ת.נ.צ.ב.ה</w:t>
            </w:r>
          </w:p>
          <w:p w:rsidR="00625B0F" w:rsidRPr="00827E8C" w:rsidRDefault="00625B0F" w:rsidP="00777DAD">
            <w:pPr>
              <w:ind w:left="72" w:right="142"/>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625B0F" w:rsidRPr="00827E8C" w:rsidRDefault="00625B0F" w:rsidP="00777DAD">
            <w:pPr>
              <w:ind w:left="72" w:right="142"/>
              <w:rPr>
                <w:rFonts w:cs="David"/>
                <w:b/>
                <w:bCs/>
                <w:sz w:val="16"/>
                <w:szCs w:val="16"/>
                <w:rtl/>
              </w:rPr>
            </w:pPr>
            <w:r w:rsidRPr="00827E8C">
              <w:rPr>
                <w:rFonts w:cs="David" w:hint="cs"/>
                <w:b/>
                <w:bCs/>
                <w:sz w:val="16"/>
                <w:szCs w:val="16"/>
                <w:rtl/>
              </w:rPr>
              <w:t>אליהו זריהן בר זוהרה ת.נ.צ.ב.ה</w:t>
            </w:r>
          </w:p>
          <w:p w:rsidR="00625B0F" w:rsidRPr="00827E8C" w:rsidRDefault="00625B0F" w:rsidP="00777DAD">
            <w:pPr>
              <w:ind w:left="72" w:right="142"/>
              <w:rPr>
                <w:rFonts w:cs="David"/>
                <w:b/>
                <w:bCs/>
                <w:sz w:val="16"/>
                <w:szCs w:val="16"/>
                <w:rtl/>
              </w:rPr>
            </w:pPr>
            <w:r w:rsidRPr="00827E8C">
              <w:rPr>
                <w:rFonts w:cs="David" w:hint="cs"/>
                <w:b/>
                <w:bCs/>
                <w:sz w:val="16"/>
                <w:szCs w:val="16"/>
                <w:rtl/>
              </w:rPr>
              <w:t>מסודי בת אסתר פרץ   ת.נ.צ.ב.ה</w:t>
            </w:r>
          </w:p>
          <w:p w:rsidR="00625B0F" w:rsidRPr="00827E8C" w:rsidRDefault="00625B0F" w:rsidP="00777DAD">
            <w:pPr>
              <w:ind w:left="72" w:right="142"/>
              <w:rPr>
                <w:rFonts w:cs="David"/>
                <w:b/>
                <w:bCs/>
                <w:sz w:val="16"/>
                <w:szCs w:val="16"/>
                <w:rtl/>
              </w:rPr>
            </w:pPr>
            <w:r w:rsidRPr="00827E8C">
              <w:rPr>
                <w:rFonts w:cs="David" w:hint="cs"/>
                <w:b/>
                <w:bCs/>
                <w:sz w:val="16"/>
                <w:szCs w:val="16"/>
                <w:rtl/>
              </w:rPr>
              <w:t>גרשון חדד בן פורטונה ת.נ.צ.ב.ה</w:t>
            </w:r>
          </w:p>
          <w:p w:rsidR="00625B0F" w:rsidRPr="00827E8C" w:rsidRDefault="00625B0F" w:rsidP="00777DAD">
            <w:pPr>
              <w:ind w:right="142"/>
              <w:rPr>
                <w:rFonts w:cs="David"/>
                <w:b/>
                <w:bCs/>
                <w:sz w:val="16"/>
                <w:szCs w:val="16"/>
                <w:rtl/>
              </w:rPr>
            </w:pPr>
            <w:r w:rsidRPr="00827E8C">
              <w:rPr>
                <w:rFonts w:cs="David" w:hint="cs"/>
                <w:b/>
                <w:bCs/>
                <w:sz w:val="16"/>
                <w:szCs w:val="16"/>
                <w:rtl/>
              </w:rPr>
              <w:t>יוסף בן ישעו ת.נ.צ.ב.ה</w:t>
            </w:r>
          </w:p>
          <w:p w:rsidR="00625B0F" w:rsidRPr="00827E8C" w:rsidRDefault="00625B0F" w:rsidP="00777DAD">
            <w:pPr>
              <w:ind w:right="142"/>
              <w:rPr>
                <w:rFonts w:cs="David"/>
                <w:b/>
                <w:bCs/>
                <w:sz w:val="16"/>
                <w:szCs w:val="16"/>
                <w:rtl/>
              </w:rPr>
            </w:pPr>
            <w:r w:rsidRPr="00827E8C">
              <w:rPr>
                <w:rFonts w:cs="David" w:hint="cs"/>
                <w:b/>
                <w:bCs/>
                <w:sz w:val="16"/>
                <w:szCs w:val="16"/>
                <w:rtl/>
              </w:rPr>
              <w:t>ניסים  (לעזיז) פרץ בר  פרחה ת.נ.צ.ב.ה</w:t>
            </w:r>
          </w:p>
          <w:p w:rsidR="00625B0F" w:rsidRPr="00827E8C" w:rsidRDefault="00625B0F" w:rsidP="00777DAD">
            <w:pPr>
              <w:ind w:right="142"/>
              <w:rPr>
                <w:rFonts w:cs="David"/>
                <w:b/>
                <w:bCs/>
                <w:sz w:val="16"/>
                <w:szCs w:val="16"/>
              </w:rPr>
            </w:pPr>
            <w:r w:rsidRPr="00827E8C">
              <w:rPr>
                <w:rFonts w:cs="David" w:hint="cs"/>
                <w:b/>
                <w:bCs/>
                <w:sz w:val="16"/>
                <w:szCs w:val="16"/>
                <w:rtl/>
              </w:rPr>
              <w:t xml:space="preserve">דוד חייק בן רחל </w:t>
            </w:r>
            <w:proofErr w:type="spellStart"/>
            <w:r w:rsidRPr="00827E8C">
              <w:rPr>
                <w:rFonts w:cs="David" w:hint="cs"/>
                <w:b/>
                <w:bCs/>
                <w:sz w:val="16"/>
                <w:szCs w:val="16"/>
                <w:rtl/>
              </w:rPr>
              <w:t>ת.נ.צ.ב</w:t>
            </w:r>
            <w:r w:rsidR="00311AE7">
              <w:rPr>
                <w:rFonts w:cs="David" w:hint="cs"/>
                <w:b/>
                <w:bCs/>
                <w:sz w:val="16"/>
                <w:szCs w:val="16"/>
                <w:rtl/>
              </w:rPr>
              <w:t>.ה</w:t>
            </w:r>
            <w:proofErr w:type="spellEnd"/>
          </w:p>
        </w:tc>
        <w:tc>
          <w:tcPr>
            <w:tcW w:w="3576" w:type="dxa"/>
            <w:tcBorders>
              <w:top w:val="single" w:sz="4" w:space="0" w:color="auto"/>
              <w:left w:val="single" w:sz="4" w:space="0" w:color="auto"/>
              <w:bottom w:val="single" w:sz="4" w:space="0" w:color="auto"/>
              <w:right w:val="single" w:sz="4" w:space="0" w:color="auto"/>
            </w:tcBorders>
          </w:tcPr>
          <w:p w:rsidR="00625B0F" w:rsidRDefault="00625B0F" w:rsidP="00777DAD">
            <w:pPr>
              <w:ind w:right="142"/>
              <w:rPr>
                <w:rFonts w:cs="David"/>
                <w:b/>
                <w:bCs/>
                <w:sz w:val="16"/>
                <w:szCs w:val="16"/>
                <w:rtl/>
              </w:rPr>
            </w:pPr>
            <w:r w:rsidRPr="00E04685">
              <w:rPr>
                <w:rFonts w:cs="David" w:hint="cs"/>
                <w:b/>
                <w:bCs/>
                <w:sz w:val="16"/>
                <w:szCs w:val="16"/>
                <w:rtl/>
              </w:rPr>
              <w:t>הרב  הראשי ,  ישראל גלזר בן יואל יהודה  ת.נ.צ.ב.ה</w:t>
            </w:r>
          </w:p>
          <w:p w:rsidR="00625B0F" w:rsidRPr="00E04685" w:rsidRDefault="00625B0F" w:rsidP="00777DAD">
            <w:pPr>
              <w:ind w:right="142"/>
              <w:rPr>
                <w:rFonts w:cs="David"/>
                <w:b/>
                <w:bCs/>
                <w:sz w:val="16"/>
                <w:szCs w:val="16"/>
              </w:rPr>
            </w:pPr>
            <w:r>
              <w:rPr>
                <w:rFonts w:cs="David" w:hint="cs"/>
                <w:b/>
                <w:bCs/>
                <w:sz w:val="16"/>
                <w:szCs w:val="16"/>
                <w:rtl/>
              </w:rPr>
              <w:t xml:space="preserve">שלמה פרדו בן </w:t>
            </w:r>
            <w:proofErr w:type="spellStart"/>
            <w:r>
              <w:rPr>
                <w:rFonts w:cs="David" w:hint="cs"/>
                <w:b/>
                <w:bCs/>
                <w:sz w:val="16"/>
                <w:szCs w:val="16"/>
                <w:rtl/>
              </w:rPr>
              <w:t>אסתריה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p w:rsidR="00625B0F" w:rsidRDefault="00625B0F" w:rsidP="00777DAD">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625B0F" w:rsidRPr="00E04685" w:rsidRDefault="00625B0F" w:rsidP="00777DAD">
            <w:pPr>
              <w:ind w:right="142"/>
              <w:rPr>
                <w:rFonts w:cs="David"/>
                <w:b/>
                <w:bCs/>
                <w:sz w:val="16"/>
                <w:szCs w:val="16"/>
                <w:rtl/>
              </w:rPr>
            </w:pPr>
            <w:r w:rsidRPr="00E04685">
              <w:rPr>
                <w:rFonts w:cs="David" w:hint="cs"/>
                <w:b/>
                <w:bCs/>
                <w:sz w:val="16"/>
                <w:szCs w:val="16"/>
                <w:rtl/>
              </w:rPr>
              <w:t>ראובן אשר בן פרחה ויוסף ז"ל ת.נ.צ.ב.ה</w:t>
            </w:r>
          </w:p>
          <w:p w:rsidR="00625B0F" w:rsidRPr="00E04685" w:rsidRDefault="00625B0F" w:rsidP="00777DAD">
            <w:pPr>
              <w:ind w:right="142"/>
              <w:rPr>
                <w:rFonts w:cs="David"/>
                <w:b/>
                <w:bCs/>
                <w:sz w:val="16"/>
                <w:szCs w:val="16"/>
                <w:rtl/>
              </w:rPr>
            </w:pPr>
            <w:r w:rsidRPr="00E04685">
              <w:rPr>
                <w:rFonts w:cs="David" w:hint="cs"/>
                <w:b/>
                <w:bCs/>
                <w:sz w:val="16"/>
                <w:szCs w:val="16"/>
                <w:rtl/>
              </w:rPr>
              <w:t>שלמה בן מזל טוב ת.נ.צ.ב.ה</w:t>
            </w:r>
          </w:p>
          <w:p w:rsidR="00625B0F" w:rsidRPr="00E04685" w:rsidRDefault="00625B0F" w:rsidP="00777DAD">
            <w:pPr>
              <w:ind w:right="142"/>
              <w:rPr>
                <w:rFonts w:cs="David"/>
                <w:b/>
                <w:bCs/>
                <w:sz w:val="16"/>
                <w:szCs w:val="16"/>
                <w:rtl/>
              </w:rPr>
            </w:pPr>
            <w:r w:rsidRPr="00E04685">
              <w:rPr>
                <w:rFonts w:cs="David" w:hint="cs"/>
                <w:b/>
                <w:bCs/>
                <w:sz w:val="16"/>
                <w:szCs w:val="16"/>
                <w:rtl/>
              </w:rPr>
              <w:t>שמואל אלבז בן זוהרה ת.נ.צ.ב.ה</w:t>
            </w:r>
          </w:p>
          <w:p w:rsidR="00625B0F" w:rsidRPr="00E04685" w:rsidRDefault="00625B0F" w:rsidP="00777DAD">
            <w:pPr>
              <w:ind w:right="142"/>
              <w:rPr>
                <w:rFonts w:cs="David"/>
                <w:b/>
                <w:bCs/>
                <w:sz w:val="16"/>
                <w:szCs w:val="16"/>
                <w:rtl/>
              </w:rPr>
            </w:pPr>
            <w:r w:rsidRPr="00E04685">
              <w:rPr>
                <w:rFonts w:cs="David" w:hint="cs"/>
                <w:b/>
                <w:bCs/>
                <w:sz w:val="16"/>
                <w:szCs w:val="16"/>
                <w:rtl/>
              </w:rPr>
              <w:t>אשר{מסעוד}</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625B0F" w:rsidRPr="00E04685" w:rsidRDefault="00625B0F" w:rsidP="00777DAD">
            <w:pPr>
              <w:ind w:right="142"/>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w:t>
            </w:r>
            <w:proofErr w:type="spellStart"/>
            <w:r w:rsidRPr="00E04685">
              <w:rPr>
                <w:rFonts w:cs="David" w:hint="cs"/>
                <w:b/>
                <w:bCs/>
                <w:sz w:val="16"/>
                <w:szCs w:val="16"/>
                <w:rtl/>
              </w:rPr>
              <w:t>ת.נ.צ.ב.ה</w:t>
            </w:r>
            <w:proofErr w:type="spellEnd"/>
          </w:p>
          <w:p w:rsidR="00625B0F" w:rsidRPr="00E04685" w:rsidRDefault="00625B0F" w:rsidP="00777DAD">
            <w:pPr>
              <w:ind w:left="72" w:right="142"/>
              <w:rPr>
                <w:rFonts w:cs="David"/>
                <w:b/>
                <w:bCs/>
                <w:sz w:val="16"/>
                <w:szCs w:val="16"/>
                <w:rtl/>
              </w:rPr>
            </w:pPr>
            <w:r w:rsidRPr="00E04685">
              <w:rPr>
                <w:rFonts w:cs="David" w:hint="cs"/>
                <w:b/>
                <w:bCs/>
                <w:sz w:val="16"/>
                <w:szCs w:val="16"/>
                <w:rtl/>
              </w:rPr>
              <w:t>ניסים  בן אסתר ת.נ.צ.ב.ה</w:t>
            </w:r>
          </w:p>
          <w:p w:rsidR="00625B0F" w:rsidRPr="00E04685" w:rsidRDefault="00625B0F" w:rsidP="00777DAD">
            <w:pPr>
              <w:ind w:left="72" w:right="142"/>
              <w:rPr>
                <w:rFonts w:cs="David"/>
                <w:b/>
                <w:bCs/>
                <w:sz w:val="16"/>
                <w:szCs w:val="16"/>
                <w:rtl/>
              </w:rPr>
            </w:pPr>
            <w:r w:rsidRPr="00E04685">
              <w:rPr>
                <w:rFonts w:cs="David" w:hint="cs"/>
                <w:b/>
                <w:bCs/>
                <w:sz w:val="16"/>
                <w:szCs w:val="16"/>
                <w:rtl/>
              </w:rPr>
              <w:t>מרים בת ויקטוריה גבאי ת.נ.צ.ב.ה</w:t>
            </w:r>
          </w:p>
          <w:p w:rsidR="00625B0F" w:rsidRPr="00E04685" w:rsidRDefault="00625B0F" w:rsidP="00777DAD">
            <w:pPr>
              <w:ind w:left="72" w:right="142"/>
              <w:rPr>
                <w:rFonts w:cs="David"/>
                <w:b/>
                <w:bCs/>
                <w:sz w:val="16"/>
                <w:szCs w:val="16"/>
                <w:rtl/>
              </w:rPr>
            </w:pPr>
            <w:r w:rsidRPr="00E04685">
              <w:rPr>
                <w:rFonts w:cs="David" w:hint="cs"/>
                <w:b/>
                <w:bCs/>
                <w:sz w:val="16"/>
                <w:szCs w:val="16"/>
                <w:rtl/>
              </w:rPr>
              <w:t xml:space="preserve">מסרי ציון בן מישה </w:t>
            </w:r>
            <w:proofErr w:type="spellStart"/>
            <w:r w:rsidRPr="00E04685">
              <w:rPr>
                <w:rFonts w:cs="David" w:hint="cs"/>
                <w:b/>
                <w:bCs/>
                <w:sz w:val="16"/>
                <w:szCs w:val="16"/>
                <w:rtl/>
              </w:rPr>
              <w:t>ת.נ.צ.ב.ה</w:t>
            </w:r>
            <w:proofErr w:type="spellEnd"/>
          </w:p>
          <w:p w:rsidR="00625B0F" w:rsidRPr="00E04685" w:rsidRDefault="00625B0F" w:rsidP="00777DAD">
            <w:pPr>
              <w:ind w:left="72" w:right="142"/>
              <w:rPr>
                <w:rFonts w:cs="David"/>
                <w:b/>
                <w:bCs/>
                <w:sz w:val="16"/>
                <w:szCs w:val="16"/>
                <w:rtl/>
              </w:rPr>
            </w:pPr>
            <w:r w:rsidRPr="00E04685">
              <w:rPr>
                <w:rFonts w:cs="David" w:hint="cs"/>
                <w:b/>
                <w:bCs/>
                <w:sz w:val="16"/>
                <w:szCs w:val="16"/>
                <w:rtl/>
              </w:rPr>
              <w:t xml:space="preserve">דוד אבוחצירה בן </w:t>
            </w:r>
            <w:proofErr w:type="spellStart"/>
            <w:r w:rsidRPr="00E04685">
              <w:rPr>
                <w:rFonts w:cs="David" w:hint="cs"/>
                <w:b/>
                <w:bCs/>
                <w:sz w:val="16"/>
                <w:szCs w:val="16"/>
                <w:rtl/>
              </w:rPr>
              <w:t>סוליקה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625B0F" w:rsidRPr="00E04685" w:rsidRDefault="00625B0F" w:rsidP="00777DAD">
            <w:pPr>
              <w:ind w:left="72" w:right="142"/>
              <w:rPr>
                <w:rFonts w:cs="David"/>
                <w:b/>
                <w:bCs/>
                <w:sz w:val="16"/>
                <w:szCs w:val="16"/>
                <w:rtl/>
              </w:rPr>
            </w:pPr>
            <w:proofErr w:type="spellStart"/>
            <w:r w:rsidRPr="00E04685">
              <w:rPr>
                <w:rFonts w:cs="David" w:hint="cs"/>
                <w:b/>
                <w:bCs/>
                <w:sz w:val="16"/>
                <w:szCs w:val="16"/>
                <w:rtl/>
              </w:rPr>
              <w:t>סולטנה</w:t>
            </w:r>
            <w:proofErr w:type="spellEnd"/>
            <w:r w:rsidRPr="00E04685">
              <w:rPr>
                <w:rFonts w:cs="David" w:hint="cs"/>
                <w:b/>
                <w:bCs/>
                <w:sz w:val="16"/>
                <w:szCs w:val="16"/>
                <w:rtl/>
              </w:rPr>
              <w:t xml:space="preserve"> בת </w:t>
            </w:r>
            <w:proofErr w:type="spellStart"/>
            <w:r w:rsidRPr="00E04685">
              <w:rPr>
                <w:rFonts w:cs="David" w:hint="cs"/>
                <w:b/>
                <w:bCs/>
                <w:sz w:val="16"/>
                <w:szCs w:val="16"/>
                <w:rtl/>
              </w:rPr>
              <w:t>ננה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625B0F" w:rsidRPr="00E04685" w:rsidRDefault="00625B0F" w:rsidP="00777DAD">
            <w:pPr>
              <w:ind w:left="72" w:right="142"/>
              <w:rPr>
                <w:rFonts w:cs="David"/>
                <w:b/>
                <w:bCs/>
                <w:sz w:val="16"/>
                <w:szCs w:val="16"/>
                <w:rtl/>
              </w:rPr>
            </w:pPr>
            <w:r w:rsidRPr="00E04685">
              <w:rPr>
                <w:rFonts w:cs="David" w:hint="cs"/>
                <w:b/>
                <w:bCs/>
                <w:sz w:val="16"/>
                <w:szCs w:val="16"/>
                <w:rtl/>
              </w:rPr>
              <w:t>יפתח יצחק מור יוסף בן רחל  ת.נ.צ.ב.ה</w:t>
            </w:r>
          </w:p>
          <w:p w:rsidR="00625B0F" w:rsidRPr="00512940" w:rsidRDefault="00625B0F" w:rsidP="00777DAD">
            <w:pPr>
              <w:ind w:left="72" w:right="142"/>
              <w:rPr>
                <w:rFonts w:cs="David"/>
                <w:b/>
                <w:bCs/>
              </w:rPr>
            </w:pPr>
            <w:r w:rsidRPr="00E04685">
              <w:rPr>
                <w:rFonts w:cs="David" w:hint="cs"/>
                <w:b/>
                <w:bCs/>
                <w:sz w:val="16"/>
                <w:szCs w:val="16"/>
                <w:rtl/>
              </w:rPr>
              <w:t>הרצל חזיזה בן חביבה ת.נ</w:t>
            </w:r>
            <w:r w:rsidRPr="00311AE7">
              <w:rPr>
                <w:rFonts w:cs="David" w:hint="cs"/>
                <w:b/>
                <w:bCs/>
                <w:sz w:val="16"/>
                <w:szCs w:val="16"/>
                <w:rtl/>
              </w:rPr>
              <w:t>.צ</w:t>
            </w:r>
            <w:r w:rsidR="00311AE7" w:rsidRPr="00311AE7">
              <w:rPr>
                <w:rFonts w:cs="David" w:hint="cs"/>
                <w:b/>
                <w:bCs/>
                <w:sz w:val="16"/>
                <w:szCs w:val="16"/>
                <w:rtl/>
              </w:rPr>
              <w:t>.ב.ה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25B0F" w:rsidRPr="004A191B" w:rsidTr="00777DAD">
        <w:tc>
          <w:tcPr>
            <w:tcW w:w="9639" w:type="dxa"/>
          </w:tcPr>
          <w:p w:rsidR="00625B0F" w:rsidRPr="0053187D" w:rsidRDefault="00625B0F" w:rsidP="00777DAD">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625B0F" w:rsidRPr="004A191B" w:rsidTr="00777DAD">
        <w:tc>
          <w:tcPr>
            <w:tcW w:w="9639" w:type="dxa"/>
          </w:tcPr>
          <w:p w:rsidR="00B86437" w:rsidRDefault="00625B0F" w:rsidP="00777DAD">
            <w:pPr>
              <w:jc w:val="center"/>
              <w:rPr>
                <w:rFonts w:cs="David"/>
                <w:b/>
                <w:bCs/>
                <w:rtl/>
              </w:rPr>
            </w:pPr>
            <w:r w:rsidRPr="0053187D">
              <w:rPr>
                <w:rFonts w:cs="David" w:hint="cs"/>
                <w:b/>
                <w:bCs/>
                <w:rtl/>
              </w:rPr>
              <w:t xml:space="preserve">הציבור מוזמן לחזק את המניין. </w:t>
            </w:r>
          </w:p>
          <w:p w:rsidR="00625B0F" w:rsidRDefault="00625B0F" w:rsidP="00777DAD">
            <w:pPr>
              <w:jc w:val="center"/>
              <w:rPr>
                <w:rFonts w:cs="David"/>
                <w:b/>
                <w:bCs/>
                <w:rtl/>
              </w:rPr>
            </w:pPr>
            <w:r w:rsidRPr="0053187D">
              <w:rPr>
                <w:rFonts w:cs="David" w:hint="cs"/>
                <w:b/>
                <w:bCs/>
                <w:rtl/>
              </w:rPr>
              <w:t xml:space="preserve"> *נא לשמור על קדושת העלון </w:t>
            </w:r>
            <w:r w:rsidRPr="0053187D">
              <w:rPr>
                <w:rFonts w:cs="David"/>
                <w:b/>
                <w:bCs/>
                <w:rtl/>
              </w:rPr>
              <w:t>–</w:t>
            </w:r>
            <w:r w:rsidRPr="0053187D">
              <w:rPr>
                <w:rFonts w:cs="David" w:hint="cs"/>
                <w:b/>
                <w:bCs/>
                <w:rtl/>
              </w:rPr>
              <w:t xml:space="preserve"> גניזה *</w:t>
            </w:r>
            <w:r w:rsidR="00B86437">
              <w:rPr>
                <w:rFonts w:cs="David" w:hint="cs"/>
                <w:b/>
                <w:bCs/>
                <w:rtl/>
              </w:rPr>
              <w:t xml:space="preserve"> אין לקרוא את העלון בשעת התפילה</w:t>
            </w:r>
          </w:p>
          <w:p w:rsidR="00625B0F" w:rsidRPr="0053187D" w:rsidRDefault="00625B0F" w:rsidP="00777DAD">
            <w:pPr>
              <w:jc w:val="center"/>
              <w:rPr>
                <w:rFonts w:cs="David"/>
                <w:b/>
                <w:bCs/>
                <w:rtl/>
              </w:rPr>
            </w:pPr>
          </w:p>
        </w:tc>
      </w:tr>
    </w:tbl>
    <w:p w:rsidR="00625B0F" w:rsidRPr="00625B0F" w:rsidRDefault="00625B0F" w:rsidP="00625B0F">
      <w:pPr>
        <w:ind w:right="180"/>
        <w:rPr>
          <w:rFonts w:cs="David"/>
          <w:rtl/>
        </w:rPr>
      </w:pPr>
    </w:p>
    <w:sectPr w:rsidR="00625B0F" w:rsidRPr="00625B0F" w:rsidSect="00F13830">
      <w:footerReference w:type="even" r:id="rId7"/>
      <w:footerReference w:type="default" r:id="rId8"/>
      <w:pgSz w:w="11906" w:h="16838"/>
      <w:pgMar w:top="719" w:right="926"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C38" w:rsidRDefault="00CB3C38">
      <w:r>
        <w:separator/>
      </w:r>
    </w:p>
  </w:endnote>
  <w:endnote w:type="continuationSeparator" w:id="0">
    <w:p w:rsidR="00CB3C38" w:rsidRDefault="00CB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auto"/>
    <w:pitch w:val="variable"/>
    <w:sig w:usb0="00000801" w:usb1="00000000" w:usb2="00000000" w:usb3="00000000" w:csb0="00000020" w:csb1="00000000"/>
  </w:font>
  <w:font w:name="Miriam">
    <w:panose1 w:val="020B0502050101010101"/>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Adii-Light">
    <w:altName w:val="Segoe UI Semilight"/>
    <w:charset w:val="B1"/>
    <w:family w:val="auto"/>
    <w:pitch w:val="variable"/>
    <w:sig w:usb0="00000800"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59" w:rsidRDefault="00A40FCB">
    <w:pPr>
      <w:pStyle w:val="a7"/>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rsidR="005B1959" w:rsidRDefault="00CB3C3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959" w:rsidRDefault="00CB3C3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C38" w:rsidRDefault="00CB3C38">
      <w:r>
        <w:separator/>
      </w:r>
    </w:p>
  </w:footnote>
  <w:footnote w:type="continuationSeparator" w:id="0">
    <w:p w:rsidR="00CB3C38" w:rsidRDefault="00CB3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94F49"/>
    <w:multiLevelType w:val="hybridMultilevel"/>
    <w:tmpl w:val="48CAD10E"/>
    <w:lvl w:ilvl="0" w:tplc="957C5580">
      <w:start w:val="1"/>
      <w:numFmt w:val="hebrew1"/>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5C3976"/>
    <w:multiLevelType w:val="hybridMultilevel"/>
    <w:tmpl w:val="35927388"/>
    <w:lvl w:ilvl="0" w:tplc="FD1A908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5B0F"/>
    <w:rsid w:val="00023BD8"/>
    <w:rsid w:val="001E621E"/>
    <w:rsid w:val="00205EBD"/>
    <w:rsid w:val="002E02DD"/>
    <w:rsid w:val="00311AE7"/>
    <w:rsid w:val="004F20AA"/>
    <w:rsid w:val="00625B0F"/>
    <w:rsid w:val="00630C6E"/>
    <w:rsid w:val="00681609"/>
    <w:rsid w:val="006F3DFC"/>
    <w:rsid w:val="008215B3"/>
    <w:rsid w:val="009300C0"/>
    <w:rsid w:val="00977AE4"/>
    <w:rsid w:val="00A40FCB"/>
    <w:rsid w:val="00B86437"/>
    <w:rsid w:val="00CB3C38"/>
    <w:rsid w:val="00D5687B"/>
    <w:rsid w:val="00DA3770"/>
    <w:rsid w:val="00E1387D"/>
    <w:rsid w:val="00EA6901"/>
    <w:rsid w:val="00EC2AFF"/>
    <w:rsid w:val="00F13830"/>
    <w:rsid w:val="00F40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8148A20-37BD-447B-9477-9F9089D2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B0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25B0F"/>
    <w:pPr>
      <w:keepNext/>
      <w:jc w:val="center"/>
      <w:outlineLvl w:val="2"/>
    </w:pPr>
    <w:rPr>
      <w:rFonts w:cs="David"/>
      <w:sz w:val="28"/>
      <w:szCs w:val="28"/>
    </w:rPr>
  </w:style>
  <w:style w:type="paragraph" w:styleId="4">
    <w:name w:val="heading 4"/>
    <w:basedOn w:val="a"/>
    <w:next w:val="a"/>
    <w:link w:val="40"/>
    <w:qFormat/>
    <w:rsid w:val="00625B0F"/>
    <w:pPr>
      <w:keepNext/>
      <w:ind w:right="-180"/>
      <w:jc w:val="center"/>
      <w:outlineLvl w:val="3"/>
    </w:pPr>
    <w:rPr>
      <w:rFonts w:cs="David"/>
      <w:b/>
      <w:bCs/>
    </w:rPr>
  </w:style>
  <w:style w:type="paragraph" w:styleId="5">
    <w:name w:val="heading 5"/>
    <w:basedOn w:val="a"/>
    <w:next w:val="a"/>
    <w:link w:val="50"/>
    <w:qFormat/>
    <w:rsid w:val="00625B0F"/>
    <w:pPr>
      <w:keepNext/>
      <w:jc w:val="center"/>
      <w:outlineLvl w:val="4"/>
    </w:pPr>
    <w:rPr>
      <w:rFonts w:cs="David"/>
      <w:sz w:val="32"/>
      <w:szCs w:val="32"/>
    </w:rPr>
  </w:style>
  <w:style w:type="paragraph" w:styleId="8">
    <w:name w:val="heading 8"/>
    <w:basedOn w:val="a"/>
    <w:next w:val="a"/>
    <w:link w:val="80"/>
    <w:qFormat/>
    <w:rsid w:val="00625B0F"/>
    <w:pPr>
      <w:keepNext/>
      <w:ind w:left="-1" w:firstLine="1"/>
      <w:outlineLvl w:val="7"/>
    </w:pPr>
    <w:rPr>
      <w:rFonts w:cs="David"/>
    </w:rPr>
  </w:style>
  <w:style w:type="paragraph" w:styleId="9">
    <w:name w:val="heading 9"/>
    <w:basedOn w:val="a"/>
    <w:next w:val="a"/>
    <w:link w:val="90"/>
    <w:qFormat/>
    <w:rsid w:val="00625B0F"/>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625B0F"/>
    <w:rPr>
      <w:rFonts w:ascii="Times New Roman" w:eastAsia="Times New Roman" w:hAnsi="Times New Roman" w:cs="David"/>
      <w:sz w:val="28"/>
      <w:szCs w:val="28"/>
      <w:lang w:eastAsia="he-IL"/>
    </w:rPr>
  </w:style>
  <w:style w:type="character" w:customStyle="1" w:styleId="40">
    <w:name w:val="כותרת 4 תו"/>
    <w:basedOn w:val="a0"/>
    <w:link w:val="4"/>
    <w:rsid w:val="00625B0F"/>
    <w:rPr>
      <w:rFonts w:ascii="Times New Roman" w:eastAsia="Times New Roman" w:hAnsi="Times New Roman" w:cs="David"/>
      <w:b/>
      <w:bCs/>
      <w:sz w:val="24"/>
      <w:szCs w:val="24"/>
      <w:lang w:eastAsia="he-IL"/>
    </w:rPr>
  </w:style>
  <w:style w:type="character" w:customStyle="1" w:styleId="50">
    <w:name w:val="כותרת 5 תו"/>
    <w:basedOn w:val="a0"/>
    <w:link w:val="5"/>
    <w:rsid w:val="00625B0F"/>
    <w:rPr>
      <w:rFonts w:ascii="Times New Roman" w:eastAsia="Times New Roman" w:hAnsi="Times New Roman" w:cs="David"/>
      <w:sz w:val="32"/>
      <w:szCs w:val="32"/>
      <w:lang w:eastAsia="he-IL"/>
    </w:rPr>
  </w:style>
  <w:style w:type="character" w:customStyle="1" w:styleId="80">
    <w:name w:val="כותרת 8 תו"/>
    <w:basedOn w:val="a0"/>
    <w:link w:val="8"/>
    <w:rsid w:val="00625B0F"/>
    <w:rPr>
      <w:rFonts w:ascii="Times New Roman" w:eastAsia="Times New Roman" w:hAnsi="Times New Roman" w:cs="David"/>
      <w:sz w:val="24"/>
      <w:szCs w:val="24"/>
      <w:lang w:eastAsia="he-IL"/>
    </w:rPr>
  </w:style>
  <w:style w:type="character" w:customStyle="1" w:styleId="90">
    <w:name w:val="כותרת 9 תו"/>
    <w:basedOn w:val="a0"/>
    <w:link w:val="9"/>
    <w:rsid w:val="00625B0F"/>
    <w:rPr>
      <w:rFonts w:ascii="Times New Roman" w:eastAsia="Times New Roman" w:hAnsi="Times New Roman" w:cs="David"/>
      <w:b/>
      <w:bCs/>
      <w:sz w:val="20"/>
      <w:szCs w:val="20"/>
      <w:lang w:eastAsia="he-IL"/>
    </w:rPr>
  </w:style>
  <w:style w:type="paragraph" w:styleId="2">
    <w:name w:val="Body Text 2"/>
    <w:basedOn w:val="a"/>
    <w:link w:val="20"/>
    <w:rsid w:val="00625B0F"/>
    <w:pPr>
      <w:jc w:val="center"/>
    </w:pPr>
    <w:rPr>
      <w:rFonts w:cs="David"/>
      <w:sz w:val="32"/>
      <w:szCs w:val="32"/>
    </w:rPr>
  </w:style>
  <w:style w:type="character" w:customStyle="1" w:styleId="20">
    <w:name w:val="גוף טקסט 2 תו"/>
    <w:basedOn w:val="a0"/>
    <w:link w:val="2"/>
    <w:rsid w:val="00625B0F"/>
    <w:rPr>
      <w:rFonts w:ascii="Times New Roman" w:eastAsia="Times New Roman" w:hAnsi="Times New Roman" w:cs="David"/>
      <w:sz w:val="32"/>
      <w:szCs w:val="32"/>
      <w:lang w:eastAsia="he-IL"/>
    </w:rPr>
  </w:style>
  <w:style w:type="character" w:styleId="a6">
    <w:name w:val="page number"/>
    <w:basedOn w:val="a0"/>
    <w:rsid w:val="00625B0F"/>
  </w:style>
  <w:style w:type="paragraph" w:styleId="a7">
    <w:name w:val="footer"/>
    <w:basedOn w:val="a"/>
    <w:link w:val="a8"/>
    <w:rsid w:val="00625B0F"/>
    <w:pPr>
      <w:tabs>
        <w:tab w:val="center" w:pos="4153"/>
        <w:tab w:val="right" w:pos="8306"/>
      </w:tabs>
    </w:pPr>
    <w:rPr>
      <w:rFonts w:cs="Miriam"/>
      <w:sz w:val="20"/>
      <w:szCs w:val="20"/>
    </w:rPr>
  </w:style>
  <w:style w:type="character" w:customStyle="1" w:styleId="a8">
    <w:name w:val="כותרת תחתונה תו"/>
    <w:basedOn w:val="a0"/>
    <w:link w:val="a7"/>
    <w:rsid w:val="00625B0F"/>
    <w:rPr>
      <w:rFonts w:ascii="Times New Roman" w:eastAsia="Times New Roman" w:hAnsi="Times New Roman" w:cs="Miriam"/>
      <w:sz w:val="20"/>
      <w:szCs w:val="20"/>
      <w:lang w:eastAsia="he-IL"/>
    </w:rPr>
  </w:style>
  <w:style w:type="table" w:styleId="a9">
    <w:name w:val="Table Grid"/>
    <w:basedOn w:val="a1"/>
    <w:uiPriority w:val="59"/>
    <w:rsid w:val="00625B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a"/>
    <w:uiPriority w:val="99"/>
    <w:semiHidden/>
    <w:unhideWhenUsed/>
    <w:rsid w:val="00F13830"/>
    <w:pPr>
      <w:bidi w:val="0"/>
    </w:pPr>
    <w:rPr>
      <w:lang w:eastAsia="en-US"/>
    </w:rPr>
  </w:style>
  <w:style w:type="character" w:customStyle="1" w:styleId="conbigtitle1">
    <w:name w:val="conbigtitle1"/>
    <w:basedOn w:val="a0"/>
    <w:rsid w:val="00F13830"/>
    <w:rPr>
      <w:rFonts w:ascii="Arial" w:hAnsi="Arial" w:cs="Arial" w:hint="default"/>
      <w:b/>
      <w:bCs/>
      <w:strike w:val="0"/>
      <w:dstrike w:val="0"/>
      <w:color w:val="000000"/>
      <w:sz w:val="24"/>
      <w:szCs w:val="24"/>
      <w:u w:val="none"/>
      <w:effect w:val="none"/>
    </w:rPr>
  </w:style>
  <w:style w:type="character" w:customStyle="1" w:styleId="connormaltext1">
    <w:name w:val="connormaltext1"/>
    <w:basedOn w:val="a0"/>
    <w:rsid w:val="00F13830"/>
    <w:rPr>
      <w:rFonts w:ascii="Arial" w:hAnsi="Arial" w:cs="Arial" w:hint="default"/>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4610">
      <w:bodyDiv w:val="1"/>
      <w:marLeft w:val="0"/>
      <w:marRight w:val="0"/>
      <w:marTop w:val="0"/>
      <w:marBottom w:val="0"/>
      <w:divBdr>
        <w:top w:val="none" w:sz="0" w:space="0" w:color="auto"/>
        <w:left w:val="none" w:sz="0" w:space="0" w:color="auto"/>
        <w:bottom w:val="none" w:sz="0" w:space="0" w:color="auto"/>
        <w:right w:val="none" w:sz="0" w:space="0" w:color="auto"/>
      </w:divBdr>
      <w:divsChild>
        <w:div w:id="1092238400">
          <w:marLeft w:val="0"/>
          <w:marRight w:val="0"/>
          <w:marTop w:val="0"/>
          <w:marBottom w:val="0"/>
          <w:divBdr>
            <w:top w:val="none" w:sz="0" w:space="0" w:color="auto"/>
            <w:left w:val="none" w:sz="0" w:space="0" w:color="auto"/>
            <w:bottom w:val="none" w:sz="0" w:space="0" w:color="auto"/>
            <w:right w:val="none" w:sz="0" w:space="0" w:color="auto"/>
          </w:divBdr>
          <w:divsChild>
            <w:div w:id="127627026">
              <w:marLeft w:val="0"/>
              <w:marRight w:val="0"/>
              <w:marTop w:val="0"/>
              <w:marBottom w:val="0"/>
              <w:divBdr>
                <w:top w:val="none" w:sz="0" w:space="0" w:color="auto"/>
                <w:left w:val="none" w:sz="0" w:space="0" w:color="auto"/>
                <w:bottom w:val="none" w:sz="0" w:space="0" w:color="auto"/>
                <w:right w:val="none" w:sz="0" w:space="0" w:color="auto"/>
              </w:divBdr>
              <w:divsChild>
                <w:div w:id="777675069">
                  <w:marLeft w:val="0"/>
                  <w:marRight w:val="0"/>
                  <w:marTop w:val="0"/>
                  <w:marBottom w:val="0"/>
                  <w:divBdr>
                    <w:top w:val="none" w:sz="0" w:space="0" w:color="auto"/>
                    <w:left w:val="none" w:sz="0" w:space="0" w:color="auto"/>
                    <w:bottom w:val="none" w:sz="0" w:space="0" w:color="auto"/>
                    <w:right w:val="none" w:sz="0" w:space="0" w:color="auto"/>
                  </w:divBdr>
                  <w:divsChild>
                    <w:div w:id="1417020811">
                      <w:marLeft w:val="0"/>
                      <w:marRight w:val="0"/>
                      <w:marTop w:val="0"/>
                      <w:marBottom w:val="0"/>
                      <w:divBdr>
                        <w:top w:val="none" w:sz="0" w:space="0" w:color="auto"/>
                        <w:left w:val="none" w:sz="0" w:space="0" w:color="auto"/>
                        <w:bottom w:val="none" w:sz="0" w:space="0" w:color="auto"/>
                        <w:right w:val="none" w:sz="0" w:space="0" w:color="auto"/>
                      </w:divBdr>
                      <w:divsChild>
                        <w:div w:id="653416706">
                          <w:marLeft w:val="0"/>
                          <w:marRight w:val="0"/>
                          <w:marTop w:val="0"/>
                          <w:marBottom w:val="0"/>
                          <w:divBdr>
                            <w:top w:val="none" w:sz="0" w:space="0" w:color="auto"/>
                            <w:left w:val="none" w:sz="0" w:space="0" w:color="auto"/>
                            <w:bottom w:val="none" w:sz="0" w:space="0" w:color="auto"/>
                            <w:right w:val="none" w:sz="0" w:space="0" w:color="auto"/>
                          </w:divBdr>
                          <w:divsChild>
                            <w:div w:id="1503207030">
                              <w:marLeft w:val="0"/>
                              <w:marRight w:val="0"/>
                              <w:marTop w:val="0"/>
                              <w:marBottom w:val="0"/>
                              <w:divBdr>
                                <w:top w:val="none" w:sz="0" w:space="0" w:color="auto"/>
                                <w:left w:val="none" w:sz="0" w:space="0" w:color="auto"/>
                                <w:bottom w:val="none" w:sz="0" w:space="0" w:color="auto"/>
                                <w:right w:val="none" w:sz="0" w:space="0" w:color="auto"/>
                              </w:divBdr>
                              <w:divsChild>
                                <w:div w:id="1472285020">
                                  <w:marLeft w:val="0"/>
                                  <w:marRight w:val="0"/>
                                  <w:marTop w:val="0"/>
                                  <w:marBottom w:val="0"/>
                                  <w:divBdr>
                                    <w:top w:val="none" w:sz="0" w:space="0" w:color="auto"/>
                                    <w:left w:val="none" w:sz="0" w:space="0" w:color="auto"/>
                                    <w:bottom w:val="none" w:sz="0" w:space="0" w:color="auto"/>
                                    <w:right w:val="none" w:sz="0" w:space="0" w:color="auto"/>
                                  </w:divBdr>
                                  <w:divsChild>
                                    <w:div w:id="1029144570">
                                      <w:marLeft w:val="0"/>
                                      <w:marRight w:val="0"/>
                                      <w:marTop w:val="0"/>
                                      <w:marBottom w:val="0"/>
                                      <w:divBdr>
                                        <w:top w:val="none" w:sz="0" w:space="0" w:color="auto"/>
                                        <w:left w:val="none" w:sz="0" w:space="0" w:color="auto"/>
                                        <w:bottom w:val="none" w:sz="0" w:space="0" w:color="auto"/>
                                        <w:right w:val="none" w:sz="0" w:space="0" w:color="auto"/>
                                      </w:divBdr>
                                      <w:divsChild>
                                        <w:div w:id="2826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48578">
      <w:bodyDiv w:val="1"/>
      <w:marLeft w:val="0"/>
      <w:marRight w:val="0"/>
      <w:marTop w:val="0"/>
      <w:marBottom w:val="0"/>
      <w:divBdr>
        <w:top w:val="none" w:sz="0" w:space="0" w:color="auto"/>
        <w:left w:val="none" w:sz="0" w:space="0" w:color="auto"/>
        <w:bottom w:val="none" w:sz="0" w:space="0" w:color="auto"/>
        <w:right w:val="none" w:sz="0" w:space="0" w:color="auto"/>
      </w:divBdr>
      <w:divsChild>
        <w:div w:id="825979862">
          <w:marLeft w:val="0"/>
          <w:marRight w:val="0"/>
          <w:marTop w:val="0"/>
          <w:marBottom w:val="0"/>
          <w:divBdr>
            <w:top w:val="none" w:sz="0" w:space="0" w:color="auto"/>
            <w:left w:val="none" w:sz="0" w:space="0" w:color="auto"/>
            <w:bottom w:val="none" w:sz="0" w:space="0" w:color="auto"/>
            <w:right w:val="none" w:sz="0" w:space="0" w:color="auto"/>
          </w:divBdr>
        </w:div>
      </w:divsChild>
    </w:div>
    <w:div w:id="2028630635">
      <w:bodyDiv w:val="1"/>
      <w:marLeft w:val="0"/>
      <w:marRight w:val="0"/>
      <w:marTop w:val="0"/>
      <w:marBottom w:val="0"/>
      <w:divBdr>
        <w:top w:val="none" w:sz="0" w:space="0" w:color="auto"/>
        <w:left w:val="none" w:sz="0" w:space="0" w:color="auto"/>
        <w:bottom w:val="none" w:sz="0" w:space="0" w:color="auto"/>
        <w:right w:val="none" w:sz="0" w:space="0" w:color="auto"/>
      </w:divBdr>
      <w:divsChild>
        <w:div w:id="111340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2810</Words>
  <Characters>14052</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8</cp:revision>
  <cp:lastPrinted>2009-12-30T16:17:00Z</cp:lastPrinted>
  <dcterms:created xsi:type="dcterms:W3CDTF">2009-12-30T12:25:00Z</dcterms:created>
  <dcterms:modified xsi:type="dcterms:W3CDTF">2016-08-08T08:03:00Z</dcterms:modified>
</cp:coreProperties>
</file>