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5" w:rsidRDefault="008453B5" w:rsidP="00A66AB2">
      <w:pPr>
        <w:tabs>
          <w:tab w:val="left" w:pos="2726"/>
        </w:tabs>
        <w:ind w:left="-907" w:right="-907"/>
        <w:rPr>
          <w:rFonts w:cs="David"/>
          <w:b/>
          <w:bCs/>
          <w:i/>
          <w:iCs/>
          <w:rtl/>
        </w:rPr>
      </w:pPr>
    </w:p>
    <w:p w:rsidR="008453B5" w:rsidRDefault="008453B5" w:rsidP="00A66AB2">
      <w:pPr>
        <w:tabs>
          <w:tab w:val="left" w:pos="2726"/>
        </w:tabs>
        <w:ind w:left="-907" w:right="-907"/>
        <w:rPr>
          <w:rFonts w:cs="David"/>
          <w:b/>
          <w:bCs/>
          <w:i/>
          <w:iCs/>
          <w:rtl/>
        </w:rPr>
      </w:pPr>
    </w:p>
    <w:p w:rsidR="008453B5" w:rsidRDefault="008453B5" w:rsidP="00A66AB2">
      <w:pPr>
        <w:tabs>
          <w:tab w:val="left" w:pos="2726"/>
        </w:tabs>
        <w:ind w:left="-907" w:right="-907"/>
        <w:rPr>
          <w:rFonts w:cs="David"/>
          <w:b/>
          <w:bCs/>
          <w:i/>
          <w:iCs/>
          <w:rtl/>
        </w:rPr>
      </w:pPr>
    </w:p>
    <w:p w:rsidR="00A76B6D" w:rsidRDefault="00A76B6D" w:rsidP="008453B5">
      <w:pPr>
        <w:tabs>
          <w:tab w:val="left" w:pos="2726"/>
        </w:tabs>
        <w:ind w:left="-907" w:right="-907"/>
        <w:rPr>
          <w:rFonts w:cs="David"/>
          <w:b/>
          <w:bCs/>
          <w:i/>
          <w:iCs/>
          <w:rtl/>
        </w:rPr>
      </w:pPr>
    </w:p>
    <w:p w:rsidR="00C15159" w:rsidRDefault="00C15159" w:rsidP="008453B5">
      <w:pPr>
        <w:tabs>
          <w:tab w:val="left" w:pos="2726"/>
        </w:tabs>
        <w:ind w:left="-907" w:right="-907"/>
        <w:rPr>
          <w:rFonts w:cs="David"/>
          <w:b/>
          <w:bCs/>
          <w:i/>
          <w:iCs/>
          <w:rtl/>
        </w:rPr>
      </w:pPr>
    </w:p>
    <w:p w:rsidR="008453B5" w:rsidRDefault="008453B5" w:rsidP="008453B5">
      <w:pPr>
        <w:tabs>
          <w:tab w:val="left" w:pos="2726"/>
        </w:tabs>
        <w:ind w:left="-907" w:right="-907"/>
        <w:rPr>
          <w:rFonts w:cs="David"/>
          <w:b/>
          <w:bCs/>
          <w:i/>
          <w:iCs/>
        </w:rPr>
      </w:pPr>
      <w:r>
        <w:rPr>
          <w:rFonts w:cs="David" w:hint="cs"/>
          <w:b/>
          <w:bCs/>
          <w:i/>
          <w:iCs/>
          <w:rtl/>
        </w:rPr>
        <w:t>בס"ד                                                              פרשת כי תצא  ט' באלול                                                    עלון מס' 193</w:t>
      </w: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76B6D" w:rsidTr="008453B5">
        <w:trPr>
          <w:trHeight w:val="1298"/>
        </w:trPr>
        <w:tc>
          <w:tcPr>
            <w:tcW w:w="10065" w:type="dxa"/>
            <w:tcBorders>
              <w:top w:val="single" w:sz="4" w:space="0" w:color="auto"/>
              <w:left w:val="single" w:sz="4" w:space="0" w:color="auto"/>
              <w:bottom w:val="single" w:sz="4" w:space="0" w:color="auto"/>
              <w:right w:val="single" w:sz="4" w:space="0" w:color="auto"/>
            </w:tcBorders>
          </w:tcPr>
          <w:p w:rsidR="00A76B6D" w:rsidRPr="00D74C4D" w:rsidRDefault="00A76B6D" w:rsidP="00FE7782">
            <w:pPr>
              <w:pStyle w:val="5"/>
              <w:tabs>
                <w:tab w:val="left" w:pos="0"/>
              </w:tabs>
              <w:ind w:left="-907" w:right="-907"/>
              <w:rPr>
                <w:rFonts w:ascii="Goudy Old Style" w:hAnsi="Goudy Old Style" w:cs="Guttman Stam"/>
                <w:sz w:val="96"/>
                <w:szCs w:val="96"/>
              </w:rPr>
            </w:pPr>
            <w:r w:rsidRPr="00D74C4D">
              <w:rPr>
                <w:rFonts w:ascii="Goudy Old Style" w:hAnsi="Goudy Old Style" w:cs="Guttman Stam" w:hint="cs"/>
                <w:sz w:val="96"/>
                <w:szCs w:val="96"/>
                <w:rtl/>
              </w:rPr>
              <w:t>"חסדי אשר וחיה"</w:t>
            </w:r>
          </w:p>
        </w:tc>
      </w:tr>
    </w:tbl>
    <w:p w:rsidR="00A76B6D" w:rsidRPr="00B275D1" w:rsidRDefault="00A76B6D" w:rsidP="00A76B6D">
      <w:pPr>
        <w:ind w:left="-907" w:right="-964"/>
        <w:jc w:val="center"/>
        <w:rPr>
          <w:rFonts w:ascii="Arial" w:hAnsi="Arial" w:cs="David"/>
          <w:b/>
          <w:bCs/>
          <w:i/>
          <w:iCs/>
          <w:rtl/>
        </w:rPr>
      </w:pPr>
      <w:r w:rsidRPr="00B275D1">
        <w:rPr>
          <w:rFonts w:ascii="Arial" w:hAnsi="Arial" w:cs="David" w:hint="cs"/>
          <w:b/>
          <w:bCs/>
          <w:i/>
          <w:iCs/>
          <w:rtl/>
        </w:rPr>
        <w:t xml:space="preserve">"פרוס לחמך לרעב, ועניים מרודים תביא בית. כי ראיתיו ערום </w:t>
      </w:r>
      <w:proofErr w:type="spellStart"/>
      <w:r w:rsidRPr="00B275D1">
        <w:rPr>
          <w:rFonts w:ascii="Arial" w:hAnsi="Arial" w:cs="David" w:hint="cs"/>
          <w:b/>
          <w:bCs/>
          <w:i/>
          <w:iCs/>
          <w:rtl/>
        </w:rPr>
        <w:t>וכיסיתו</w:t>
      </w:r>
      <w:proofErr w:type="spellEnd"/>
      <w:r w:rsidRPr="00B275D1">
        <w:rPr>
          <w:rFonts w:ascii="Arial" w:hAnsi="Arial" w:cs="David" w:hint="cs"/>
          <w:b/>
          <w:bCs/>
          <w:i/>
          <w:iCs/>
          <w:rtl/>
        </w:rPr>
        <w:t>, ומבשרך אל תתעלם…"</w:t>
      </w:r>
    </w:p>
    <w:p w:rsidR="00A76B6D" w:rsidRPr="003C32E9" w:rsidRDefault="00A76B6D" w:rsidP="00A76B6D">
      <w:pPr>
        <w:ind w:left="-907" w:right="-964"/>
        <w:jc w:val="center"/>
        <w:rPr>
          <w:rFonts w:ascii="Arial" w:hAnsi="Arial" w:cs="David"/>
          <w:b/>
          <w:bCs/>
          <w:sz w:val="22"/>
          <w:szCs w:val="22"/>
          <w:rtl/>
        </w:rPr>
      </w:pPr>
      <w:r w:rsidRPr="003C32E9">
        <w:rPr>
          <w:rFonts w:ascii="Arial" w:hAnsi="Arial" w:cs="David" w:hint="cs"/>
          <w:b/>
          <w:bCs/>
          <w:sz w:val="22"/>
          <w:szCs w:val="22"/>
          <w:rtl/>
        </w:rPr>
        <w:t>חלוקת מזון וסיוע לנזקקים ובית תמחוי</w:t>
      </w:r>
    </w:p>
    <w:p w:rsidR="00A76B6D" w:rsidRPr="003C32E9" w:rsidRDefault="009F4748" w:rsidP="00A76B6D">
      <w:pPr>
        <w:ind w:left="-907" w:right="-964"/>
        <w:jc w:val="center"/>
        <w:rPr>
          <w:rFonts w:ascii="Arial" w:hAnsi="Arial" w:cs="David"/>
          <w:b/>
          <w:bCs/>
          <w:sz w:val="22"/>
          <w:szCs w:val="22"/>
          <w:rtl/>
        </w:rPr>
      </w:pPr>
      <w:r>
        <w:rPr>
          <w:rFonts w:ascii="Arial" w:hAnsi="Arial" w:cs="David"/>
          <w:b/>
          <w:bCs/>
          <w:i/>
          <w:iCs/>
          <w:sz w:val="28"/>
          <w:szCs w:val="28"/>
          <w:u w:val="single"/>
          <w:rtl/>
        </w:rPr>
        <w:pict>
          <v:roundrect id="_x0000_s1026" style="position:absolute;left:0;text-align:left;margin-left:-39.75pt;margin-top:8.4pt;width:145.2pt;height:63.4pt;z-index:251660288" arcsize="10923f">
            <v:textbox style="mso-next-textbox:#_x0000_s1026">
              <w:txbxContent>
                <w:p w:rsidR="00A76B6D" w:rsidRDefault="00A76B6D" w:rsidP="00A76B6D">
                  <w:pPr>
                    <w:jc w:val="center"/>
                    <w:rPr>
                      <w:rFonts w:cs="David"/>
                      <w:sz w:val="32"/>
                      <w:szCs w:val="32"/>
                      <w:rtl/>
                    </w:rPr>
                  </w:pPr>
                  <w:r>
                    <w:rPr>
                      <w:rFonts w:cs="David" w:hint="cs"/>
                      <w:b/>
                      <w:bCs/>
                      <w:i/>
                      <w:iCs/>
                      <w:sz w:val="32"/>
                      <w:szCs w:val="32"/>
                      <w:u w:val="single"/>
                      <w:rtl/>
                    </w:rPr>
                    <w:t>זמני השבת:</w:t>
                  </w:r>
                </w:p>
                <w:p w:rsidR="00A76B6D" w:rsidRDefault="00A76B6D" w:rsidP="00A76B6D">
                  <w:pPr>
                    <w:rPr>
                      <w:rFonts w:cs="David"/>
                      <w:rtl/>
                    </w:rPr>
                  </w:pPr>
                </w:p>
                <w:p w:rsidR="00A76B6D" w:rsidRDefault="00A76B6D" w:rsidP="00A76B6D">
                  <w:pPr>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A76B6D" w:rsidRDefault="00A76B6D" w:rsidP="00A66AB2">
                  <w:pPr>
                    <w:jc w:val="both"/>
                    <w:rPr>
                      <w:rFonts w:cs="David"/>
                      <w:rtl/>
                    </w:rPr>
                  </w:pPr>
                  <w:r>
                    <w:rPr>
                      <w:rFonts w:cs="David" w:hint="cs"/>
                      <w:rtl/>
                    </w:rPr>
                    <w:t>ת"א     18:</w:t>
                  </w:r>
                  <w:r w:rsidR="00A66AB2">
                    <w:rPr>
                      <w:rFonts w:cs="David" w:hint="cs"/>
                      <w:rtl/>
                    </w:rPr>
                    <w:t>48</w:t>
                  </w:r>
                  <w:r>
                    <w:rPr>
                      <w:rFonts w:cs="David" w:hint="cs"/>
                      <w:rtl/>
                    </w:rPr>
                    <w:t xml:space="preserve">            19:</w:t>
                  </w:r>
                  <w:r w:rsidR="00A66AB2">
                    <w:rPr>
                      <w:rFonts w:cs="David" w:hint="cs"/>
                      <w:rtl/>
                    </w:rPr>
                    <w:t>47</w:t>
                  </w:r>
                </w:p>
              </w:txbxContent>
            </v:textbox>
          </v:roundrect>
        </w:pict>
      </w:r>
      <w:r w:rsidR="00A76B6D" w:rsidRPr="003C32E9">
        <w:rPr>
          <w:rFonts w:ascii="Arial" w:hAnsi="Arial" w:cs="David" w:hint="cs"/>
          <w:b/>
          <w:bCs/>
          <w:sz w:val="22"/>
          <w:szCs w:val="22"/>
          <w:rtl/>
        </w:rPr>
        <w:t>נווה דוד, רחוב חיים בר-לב 3 רמלה  טל': 08-9249055</w:t>
      </w:r>
    </w:p>
    <w:p w:rsidR="00A76B6D" w:rsidRPr="00F30CB0" w:rsidRDefault="00A76B6D" w:rsidP="00A76B6D">
      <w:pPr>
        <w:ind w:left="-907" w:right="-964"/>
        <w:rPr>
          <w:rFonts w:ascii="Arial" w:hAnsi="Arial" w:cs="David"/>
          <w:b/>
          <w:bCs/>
          <w:sz w:val="28"/>
          <w:szCs w:val="28"/>
          <w:u w:val="single"/>
          <w:rtl/>
        </w:rPr>
      </w:pPr>
      <w:r w:rsidRPr="00F30CB0">
        <w:rPr>
          <w:rFonts w:ascii="Arial" w:hAnsi="Arial" w:cs="David" w:hint="cs"/>
          <w:b/>
          <w:bCs/>
          <w:sz w:val="28"/>
          <w:szCs w:val="28"/>
          <w:u w:val="single"/>
          <w:rtl/>
        </w:rPr>
        <w:t>דבר נשיא העמותה,יחיאל ניזרי:</w:t>
      </w:r>
    </w:p>
    <w:p w:rsidR="00A76B6D" w:rsidRPr="00B275D1" w:rsidRDefault="00A76B6D" w:rsidP="00A76B6D">
      <w:pPr>
        <w:ind w:left="-907" w:right="-964"/>
        <w:rPr>
          <w:rFonts w:ascii="Arial" w:hAnsi="Arial" w:cs="David"/>
          <w:b/>
          <w:bCs/>
          <w:rtl/>
        </w:rPr>
      </w:pPr>
      <w:r w:rsidRPr="00B275D1">
        <w:rPr>
          <w:rFonts w:ascii="Arial" w:hAnsi="Arial" w:cs="David" w:hint="cs"/>
          <w:b/>
          <w:bCs/>
          <w:rtl/>
        </w:rPr>
        <w:t>עמותת "חסדי אשר וחיה" הנה עמותת חסד לנזקקים. העמותה ממוקמת ברחוב</w:t>
      </w:r>
    </w:p>
    <w:p w:rsidR="00A66AB2" w:rsidRDefault="00A76B6D" w:rsidP="00A66AB2">
      <w:pPr>
        <w:ind w:left="-907" w:right="-964"/>
        <w:rPr>
          <w:rFonts w:ascii="Arial" w:hAnsi="Arial" w:cs="David"/>
          <w:b/>
          <w:bCs/>
          <w:rtl/>
        </w:rPr>
      </w:pPr>
      <w:r w:rsidRPr="00B275D1">
        <w:rPr>
          <w:rFonts w:ascii="Arial" w:hAnsi="Arial" w:cs="David" w:hint="cs"/>
          <w:b/>
          <w:bCs/>
          <w:rtl/>
        </w:rPr>
        <w:t xml:space="preserve">בר לב 3 בעיר רמלה, ומתנהלת בחנות מושכרת. העמותה קיימת מזה </w:t>
      </w:r>
      <w:r w:rsidR="00A66AB2">
        <w:rPr>
          <w:rFonts w:ascii="Arial" w:hAnsi="Arial" w:cs="David" w:hint="cs"/>
          <w:b/>
          <w:bCs/>
          <w:rtl/>
        </w:rPr>
        <w:t>12 וחצי</w:t>
      </w:r>
    </w:p>
    <w:p w:rsidR="00A66AB2" w:rsidRDefault="00A66AB2" w:rsidP="00A66AB2">
      <w:pPr>
        <w:ind w:left="-907" w:right="-964"/>
        <w:rPr>
          <w:rFonts w:ascii="Arial" w:hAnsi="Arial" w:cs="David"/>
          <w:b/>
          <w:bCs/>
          <w:rtl/>
        </w:rPr>
      </w:pPr>
      <w:r>
        <w:rPr>
          <w:rFonts w:ascii="Arial" w:hAnsi="Arial" w:cs="David" w:hint="cs"/>
          <w:b/>
          <w:bCs/>
          <w:rtl/>
        </w:rPr>
        <w:t xml:space="preserve"> </w:t>
      </w:r>
      <w:proofErr w:type="spellStart"/>
      <w:r>
        <w:rPr>
          <w:rFonts w:ascii="Arial" w:hAnsi="Arial" w:cs="David" w:hint="cs"/>
          <w:b/>
          <w:bCs/>
          <w:rtl/>
        </w:rPr>
        <w:t>שנים</w:t>
      </w:r>
      <w:r w:rsidR="00A76B6D" w:rsidRPr="00B275D1">
        <w:rPr>
          <w:rFonts w:ascii="Arial" w:hAnsi="Arial" w:cs="David" w:hint="cs"/>
          <w:b/>
          <w:bCs/>
          <w:rtl/>
        </w:rPr>
        <w:t>ומשמשת</w:t>
      </w:r>
      <w:proofErr w:type="spellEnd"/>
      <w:r w:rsidR="00A76B6D" w:rsidRPr="00B275D1">
        <w:rPr>
          <w:rFonts w:ascii="Arial" w:hAnsi="Arial" w:cs="David" w:hint="cs"/>
          <w:b/>
          <w:bCs/>
          <w:rtl/>
        </w:rPr>
        <w:t xml:space="preserve"> כנקודת חלוקת מזון למשפחות הנזקקות </w:t>
      </w:r>
      <w:r>
        <w:rPr>
          <w:rFonts w:ascii="Arial" w:hAnsi="Arial" w:cs="David" w:hint="cs"/>
          <w:b/>
          <w:bCs/>
          <w:rtl/>
        </w:rPr>
        <w:t>.</w:t>
      </w:r>
      <w:r w:rsidR="00A76B6D" w:rsidRPr="00B275D1">
        <w:rPr>
          <w:rFonts w:ascii="Arial" w:hAnsi="Arial" w:cs="David" w:hint="cs"/>
          <w:b/>
          <w:bCs/>
          <w:rtl/>
        </w:rPr>
        <w:t>מתנדבי עמותת</w:t>
      </w:r>
    </w:p>
    <w:p w:rsidR="00A66AB2" w:rsidRDefault="00A76B6D" w:rsidP="00A66AB2">
      <w:pPr>
        <w:ind w:left="-907" w:right="-964"/>
        <w:rPr>
          <w:rFonts w:ascii="Arial" w:hAnsi="Arial" w:cs="David"/>
          <w:b/>
          <w:bCs/>
          <w:rtl/>
        </w:rPr>
      </w:pPr>
      <w:r w:rsidRPr="00B275D1">
        <w:rPr>
          <w:rFonts w:ascii="Arial" w:hAnsi="Arial" w:cs="David" w:hint="cs"/>
          <w:b/>
          <w:bCs/>
          <w:rtl/>
        </w:rPr>
        <w:t xml:space="preserve"> "חסדי אשר וחיה" קוראים לתורמים אשר יכולים להטות כתף</w:t>
      </w:r>
      <w:r w:rsidR="00A66AB2">
        <w:rPr>
          <w:rFonts w:ascii="Arial" w:hAnsi="Arial" w:cs="David" w:hint="cs"/>
          <w:b/>
          <w:bCs/>
          <w:rtl/>
        </w:rPr>
        <w:t xml:space="preserve"> </w:t>
      </w:r>
      <w:r w:rsidRPr="00B275D1">
        <w:rPr>
          <w:rFonts w:ascii="Arial" w:hAnsi="Arial" w:cs="David" w:hint="cs"/>
          <w:b/>
          <w:bCs/>
          <w:rtl/>
        </w:rPr>
        <w:t>ולסייע לנזקקים</w:t>
      </w:r>
    </w:p>
    <w:p w:rsidR="00A76B6D" w:rsidRPr="00A458F2" w:rsidRDefault="00A76B6D" w:rsidP="00A66AB2">
      <w:pPr>
        <w:ind w:left="-907" w:right="-964"/>
        <w:rPr>
          <w:rFonts w:ascii="Arial" w:hAnsi="Arial" w:cs="David"/>
          <w:b/>
          <w:bCs/>
          <w:u w:val="single"/>
          <w:rtl/>
        </w:rPr>
      </w:pPr>
      <w:r w:rsidRPr="00B275D1">
        <w:rPr>
          <w:rFonts w:ascii="Arial" w:hAnsi="Arial" w:cs="David" w:hint="cs"/>
          <w:b/>
          <w:bCs/>
          <w:rtl/>
        </w:rPr>
        <w:t>להתקשר ולתרום, שהרי הסיוע נמשך בכל ימות השנה,</w:t>
      </w:r>
      <w:r w:rsidRPr="00A458F2">
        <w:rPr>
          <w:rFonts w:ascii="Arial" w:hAnsi="Arial" w:cs="David" w:hint="cs"/>
          <w:b/>
          <w:bCs/>
          <w:u w:val="single"/>
          <w:rtl/>
        </w:rPr>
        <w:t>ולא רק בחגים.  לצערנו מיום ליום עולה מספר המשפחות הנזקקות ועל</w:t>
      </w:r>
      <w:r w:rsidR="00A66AB2">
        <w:rPr>
          <w:rFonts w:ascii="Arial" w:hAnsi="Arial" w:cs="David" w:hint="cs"/>
          <w:b/>
          <w:bCs/>
          <w:u w:val="single"/>
          <w:rtl/>
        </w:rPr>
        <w:t xml:space="preserve"> </w:t>
      </w:r>
      <w:r w:rsidRPr="00A458F2">
        <w:rPr>
          <w:rFonts w:ascii="Arial" w:hAnsi="Arial" w:cs="David" w:hint="cs"/>
          <w:b/>
          <w:bCs/>
          <w:u w:val="single"/>
          <w:rtl/>
        </w:rPr>
        <w:t>כן יש מנגד את הבקשה לתרומות ועזרה בכל צורה שהיא!</w:t>
      </w:r>
    </w:p>
    <w:p w:rsidR="00A76B6D" w:rsidRPr="00B275D1" w:rsidRDefault="00A76B6D" w:rsidP="00A76B6D">
      <w:pPr>
        <w:ind w:left="-907" w:right="-964"/>
        <w:rPr>
          <w:rFonts w:ascii="Arial" w:hAnsi="Arial" w:cs="David"/>
          <w:b/>
          <w:bCs/>
          <w:rtl/>
        </w:rPr>
      </w:pPr>
      <w:r w:rsidRPr="00B275D1">
        <w:rPr>
          <w:rFonts w:ascii="Arial" w:hAnsi="Arial" w:cs="David" w:hint="cs"/>
          <w:b/>
          <w:bCs/>
          <w:rtl/>
        </w:rPr>
        <w:t>במקורותינו כתוב שהמעשר את כספו מתעשר, זה הדבר היחיד שהקדוש ברוך הוא אומר לעם ישראל "בחנוני</w:t>
      </w:r>
    </w:p>
    <w:p w:rsidR="00A76B6D" w:rsidRPr="00B275D1" w:rsidRDefault="00A76B6D" w:rsidP="00A76B6D">
      <w:pPr>
        <w:ind w:left="-907" w:right="-964"/>
        <w:rPr>
          <w:rFonts w:ascii="Arial" w:hAnsi="Arial" w:cs="David"/>
          <w:b/>
          <w:bCs/>
          <w:rtl/>
        </w:rPr>
      </w:pPr>
      <w:r w:rsidRPr="00B275D1">
        <w:rPr>
          <w:rFonts w:ascii="Arial" w:hAnsi="Arial" w:cs="David" w:hint="cs"/>
          <w:b/>
          <w:bCs/>
          <w:rtl/>
        </w:rPr>
        <w:t>נא בזאת". תושבים המעונייני</w:t>
      </w:r>
      <w:r w:rsidRPr="00B275D1">
        <w:rPr>
          <w:rFonts w:ascii="Arial" w:hAnsi="Arial" w:cs="David" w:hint="eastAsia"/>
          <w:b/>
          <w:bCs/>
          <w:rtl/>
        </w:rPr>
        <w:t>ם</w:t>
      </w:r>
      <w:r w:rsidRPr="00B275D1">
        <w:rPr>
          <w:rFonts w:ascii="Arial" w:hAnsi="Arial" w:cs="David" w:hint="cs"/>
          <w:b/>
          <w:bCs/>
          <w:rtl/>
        </w:rPr>
        <w:t xml:space="preserve"> לתרום מוזמנים לפנות בטל':08-9249055, 054-7603024 ,זיוה, 052-8943054, </w:t>
      </w:r>
      <w:proofErr w:type="spellStart"/>
      <w:r w:rsidRPr="00B275D1">
        <w:rPr>
          <w:rFonts w:ascii="Arial" w:hAnsi="Arial" w:cs="David" w:hint="cs"/>
          <w:b/>
          <w:bCs/>
          <w:rtl/>
        </w:rPr>
        <w:t>ליפא</w:t>
      </w:r>
      <w:proofErr w:type="spellEnd"/>
      <w:r w:rsidRPr="00B275D1">
        <w:rPr>
          <w:rFonts w:ascii="Arial" w:hAnsi="Arial" w:cs="David" w:hint="cs"/>
          <w:b/>
          <w:bCs/>
          <w:rtl/>
        </w:rPr>
        <w:t>.</w:t>
      </w:r>
    </w:p>
    <w:p w:rsidR="00A76B6D" w:rsidRPr="00B275D1" w:rsidRDefault="00A76B6D" w:rsidP="00A76B6D">
      <w:pPr>
        <w:ind w:left="-907" w:right="-964"/>
        <w:rPr>
          <w:rFonts w:ascii="Arial" w:hAnsi="Arial" w:cs="David"/>
          <w:sz w:val="16"/>
          <w:szCs w:val="16"/>
          <w:rtl/>
        </w:rPr>
      </w:pPr>
    </w:p>
    <w:tbl>
      <w:tblPr>
        <w:bidiVisual/>
        <w:tblW w:w="10065"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A76B6D" w:rsidRPr="00EF1D00" w:rsidTr="00FE7782">
        <w:trPr>
          <w:trHeight w:val="535"/>
        </w:trPr>
        <w:tc>
          <w:tcPr>
            <w:tcW w:w="10065" w:type="dxa"/>
          </w:tcPr>
          <w:p w:rsidR="00A76B6D" w:rsidRPr="001D7BDB" w:rsidRDefault="00A76B6D" w:rsidP="00FE7782">
            <w:pPr>
              <w:ind w:left="-907" w:right="-964"/>
              <w:jc w:val="center"/>
              <w:rPr>
                <w:rFonts w:ascii="Arial" w:hAnsi="Arial" w:cs="David"/>
                <w:b/>
                <w:bCs/>
                <w:sz w:val="28"/>
                <w:szCs w:val="28"/>
                <w:rtl/>
              </w:rPr>
            </w:pPr>
            <w:r w:rsidRPr="001D7BDB">
              <w:rPr>
                <w:rFonts w:ascii="Arial" w:hAnsi="Arial" w:cs="David" w:hint="cs"/>
                <w:b/>
                <w:bCs/>
                <w:sz w:val="28"/>
                <w:szCs w:val="28"/>
                <w:rtl/>
              </w:rPr>
              <w:t>לכל המעוניין לברך ולהתברך או להנציח את יקיריו וחפץ</w:t>
            </w:r>
          </w:p>
          <w:p w:rsidR="00A76B6D" w:rsidRPr="001D7BDB" w:rsidRDefault="00A76B6D" w:rsidP="00FE7782">
            <w:pPr>
              <w:ind w:left="-907" w:right="-964"/>
              <w:jc w:val="center"/>
              <w:rPr>
                <w:rFonts w:ascii="Arial" w:hAnsi="Arial" w:cs="David"/>
                <w:b/>
                <w:bCs/>
                <w:sz w:val="36"/>
                <w:szCs w:val="36"/>
                <w:rtl/>
              </w:rPr>
            </w:pPr>
            <w:r w:rsidRPr="001D7BDB">
              <w:rPr>
                <w:rFonts w:ascii="Arial" w:hAnsi="Arial" w:cs="David" w:hint="cs"/>
                <w:b/>
                <w:bCs/>
                <w:sz w:val="28"/>
                <w:szCs w:val="28"/>
                <w:rtl/>
              </w:rPr>
              <w:t>לקבל חסות על העלון מוזמן להתקשר לטלפון הנ"ל: 0547-603024</w:t>
            </w:r>
          </w:p>
        </w:tc>
      </w:tr>
      <w:tr w:rsidR="00A76B6D" w:rsidRPr="00EF1D00" w:rsidTr="00FE7782">
        <w:trPr>
          <w:trHeight w:val="147"/>
        </w:trPr>
        <w:tc>
          <w:tcPr>
            <w:tcW w:w="10065" w:type="dxa"/>
          </w:tcPr>
          <w:p w:rsidR="00A76B6D" w:rsidRPr="001D7BDB" w:rsidRDefault="00A76B6D" w:rsidP="00FE7782">
            <w:pPr>
              <w:ind w:left="-907" w:right="-964"/>
              <w:jc w:val="center"/>
              <w:rPr>
                <w:rFonts w:ascii="Arial" w:hAnsi="Arial" w:cs="David"/>
                <w:b/>
                <w:bCs/>
                <w:sz w:val="36"/>
                <w:szCs w:val="36"/>
                <w:rtl/>
              </w:rPr>
            </w:pPr>
            <w:r w:rsidRPr="001D7BDB">
              <w:rPr>
                <w:rFonts w:ascii="Arial" w:hAnsi="Arial" w:cs="David" w:hint="cs"/>
                <w:b/>
                <w:bCs/>
                <w:sz w:val="36"/>
                <w:szCs w:val="36"/>
                <w:rtl/>
              </w:rPr>
              <w:t>לעמותה יש אישור לפי סעיף 46 לפקודת המיסים להחזרי מס עבור תרומות</w:t>
            </w:r>
          </w:p>
        </w:tc>
      </w:tr>
    </w:tbl>
    <w:p w:rsidR="00A76B6D" w:rsidRPr="008D59FF" w:rsidRDefault="00A76B6D" w:rsidP="00A76B6D">
      <w:pPr>
        <w:ind w:left="-907" w:right="-907"/>
        <w:jc w:val="both"/>
        <w:rPr>
          <w:rFonts w:cs="David"/>
          <w:i/>
          <w:iCs/>
          <w:sz w:val="16"/>
          <w:szCs w:val="16"/>
          <w:rtl/>
        </w:rPr>
      </w:pPr>
    </w:p>
    <w:p w:rsidR="00A76B6D" w:rsidRPr="008E2AF1" w:rsidRDefault="00A76B6D" w:rsidP="00A76B6D">
      <w:pPr>
        <w:ind w:left="-907" w:right="-964"/>
        <w:rPr>
          <w:rFonts w:ascii="Arial" w:hAnsi="Arial" w:cs="David"/>
          <w:b/>
          <w:bCs/>
          <w:sz w:val="28"/>
          <w:szCs w:val="28"/>
          <w:rtl/>
        </w:rPr>
      </w:pPr>
      <w:r w:rsidRPr="008E2AF1">
        <w:rPr>
          <w:rFonts w:ascii="Arial" w:hAnsi="Arial" w:cs="David"/>
          <w:b/>
          <w:bCs/>
          <w:sz w:val="28"/>
          <w:szCs w:val="28"/>
          <w:u w:val="single"/>
          <w:rtl/>
        </w:rPr>
        <w:t>קוראים יקרים</w:t>
      </w:r>
    </w:p>
    <w:p w:rsidR="00A76B6D" w:rsidRPr="001D7BDB" w:rsidRDefault="00A76B6D" w:rsidP="00A76B6D">
      <w:pPr>
        <w:ind w:left="-907" w:right="-964"/>
        <w:rPr>
          <w:rFonts w:ascii="Arial" w:hAnsi="Arial" w:cs="David"/>
          <w:b/>
          <w:bCs/>
          <w:rtl/>
        </w:rPr>
      </w:pPr>
      <w:r w:rsidRPr="001D7BDB">
        <w:rPr>
          <w:rFonts w:ascii="Arial" w:hAnsi="Arial" w:cs="David" w:hint="cs"/>
          <w:b/>
          <w:bCs/>
          <w:rtl/>
        </w:rPr>
        <w:t xml:space="preserve">אנו נמצאים בחודש </w:t>
      </w:r>
      <w:r w:rsidRPr="001D7BDB">
        <w:rPr>
          <w:rFonts w:ascii="Arial" w:hAnsi="Arial" w:cs="David"/>
          <w:b/>
          <w:bCs/>
          <w:rtl/>
        </w:rPr>
        <w:t>אלול</w:t>
      </w:r>
      <w:r>
        <w:rPr>
          <w:rFonts w:ascii="Arial" w:hAnsi="Arial" w:cs="David" w:hint="cs"/>
          <w:b/>
          <w:bCs/>
          <w:rtl/>
        </w:rPr>
        <w:t>,</w:t>
      </w:r>
      <w:r w:rsidRPr="001D7BDB">
        <w:rPr>
          <w:rFonts w:ascii="Arial" w:hAnsi="Arial" w:cs="David"/>
          <w:b/>
          <w:bCs/>
          <w:rtl/>
        </w:rPr>
        <w:t xml:space="preserve"> </w:t>
      </w:r>
      <w:r>
        <w:rPr>
          <w:rFonts w:ascii="Arial" w:hAnsi="Arial" w:cs="David" w:hint="cs"/>
          <w:b/>
          <w:bCs/>
          <w:rtl/>
        </w:rPr>
        <w:t xml:space="preserve">חודש </w:t>
      </w:r>
      <w:r w:rsidRPr="001D7BDB">
        <w:rPr>
          <w:rFonts w:ascii="Arial" w:hAnsi="Arial" w:cs="David"/>
          <w:b/>
          <w:bCs/>
          <w:rtl/>
        </w:rPr>
        <w:t>הרחמים והסליחות,</w:t>
      </w:r>
      <w:r>
        <w:rPr>
          <w:rFonts w:ascii="Arial" w:hAnsi="Arial" w:cs="David" w:hint="cs"/>
          <w:b/>
          <w:bCs/>
          <w:rtl/>
        </w:rPr>
        <w:t xml:space="preserve"> </w:t>
      </w:r>
      <w:r w:rsidRPr="001D7BDB">
        <w:rPr>
          <w:rFonts w:ascii="Arial" w:hAnsi="Arial" w:cs="David"/>
          <w:b/>
          <w:bCs/>
          <w:rtl/>
        </w:rPr>
        <w:t>וכבר ניצב לו בפתח ראש השנה,</w:t>
      </w:r>
    </w:p>
    <w:p w:rsidR="00A76B6D" w:rsidRDefault="00A76B6D" w:rsidP="00A66AB2">
      <w:pPr>
        <w:ind w:left="-907" w:right="-964"/>
        <w:rPr>
          <w:rFonts w:cs="David"/>
          <w:i/>
          <w:iCs/>
          <w:sz w:val="16"/>
          <w:szCs w:val="16"/>
          <w:rtl/>
        </w:rPr>
      </w:pPr>
      <w:r w:rsidRPr="001D7BDB">
        <w:rPr>
          <w:rFonts w:ascii="Arial" w:hAnsi="Arial" w:cs="David"/>
          <w:b/>
          <w:bCs/>
          <w:rtl/>
        </w:rPr>
        <w:t>החל מחודש זה תרה העמותה עבור תורמים אשר יוכלו לסייע בידה להרכיב סל מצרכים מכובד עבור המשפחות</w:t>
      </w:r>
      <w:r w:rsidRPr="001D7BDB">
        <w:rPr>
          <w:rFonts w:ascii="Arial" w:hAnsi="Arial" w:cs="David" w:hint="cs"/>
          <w:b/>
          <w:bCs/>
          <w:rtl/>
        </w:rPr>
        <w:t xml:space="preserve"> לרגל החג</w:t>
      </w:r>
      <w:r w:rsidRPr="001D7BDB">
        <w:rPr>
          <w:rFonts w:ascii="Arial" w:hAnsi="Arial" w:cs="David"/>
          <w:b/>
          <w:bCs/>
          <w:rtl/>
        </w:rPr>
        <w:t>,</w:t>
      </w:r>
      <w:r>
        <w:rPr>
          <w:rFonts w:ascii="Arial" w:hAnsi="Arial" w:cs="David" w:hint="cs"/>
          <w:b/>
          <w:bCs/>
          <w:rtl/>
        </w:rPr>
        <w:t xml:space="preserve"> </w:t>
      </w:r>
      <w:r w:rsidRPr="001D7BDB">
        <w:rPr>
          <w:rFonts w:ascii="Arial" w:hAnsi="Arial" w:cs="David"/>
          <w:b/>
          <w:bCs/>
          <w:rtl/>
        </w:rPr>
        <w:t>אח</w:t>
      </w:r>
      <w:r w:rsidRPr="001D7BDB">
        <w:rPr>
          <w:rFonts w:ascii="Arial" w:hAnsi="Arial" w:cs="David" w:hint="cs"/>
          <w:b/>
          <w:bCs/>
          <w:rtl/>
        </w:rPr>
        <w:t xml:space="preserve">ת </w:t>
      </w:r>
      <w:r w:rsidRPr="001D7BDB">
        <w:rPr>
          <w:rFonts w:ascii="Arial" w:hAnsi="Arial" w:cs="David"/>
          <w:b/>
          <w:bCs/>
          <w:rtl/>
        </w:rPr>
        <w:t>הסגולות</w:t>
      </w:r>
      <w:r w:rsidRPr="001D7BDB">
        <w:rPr>
          <w:rFonts w:ascii="Arial" w:hAnsi="Arial" w:cs="David" w:hint="cs"/>
          <w:b/>
          <w:bCs/>
          <w:rtl/>
        </w:rPr>
        <w:t xml:space="preserve"> הידועה</w:t>
      </w:r>
      <w:r w:rsidRPr="001D7BDB">
        <w:rPr>
          <w:rFonts w:ascii="Arial" w:hAnsi="Arial" w:cs="David"/>
          <w:b/>
          <w:bCs/>
          <w:rtl/>
        </w:rPr>
        <w:t xml:space="preserve"> להמתיק </w:t>
      </w:r>
      <w:r w:rsidRPr="001D7BDB">
        <w:rPr>
          <w:rFonts w:ascii="Arial" w:hAnsi="Arial" w:cs="David" w:hint="cs"/>
          <w:b/>
          <w:bCs/>
          <w:rtl/>
        </w:rPr>
        <w:t>ד</w:t>
      </w:r>
      <w:r w:rsidRPr="001D7BDB">
        <w:rPr>
          <w:rFonts w:ascii="Arial" w:hAnsi="Arial" w:cs="David"/>
          <w:b/>
          <w:bCs/>
          <w:rtl/>
        </w:rPr>
        <w:t>ינים</w:t>
      </w:r>
      <w:r w:rsidRPr="001D7BDB">
        <w:rPr>
          <w:rFonts w:ascii="Arial" w:hAnsi="Arial" w:cs="David" w:hint="cs"/>
          <w:b/>
          <w:bCs/>
          <w:rtl/>
        </w:rPr>
        <w:t xml:space="preserve"> </w:t>
      </w:r>
      <w:r w:rsidRPr="001D7BDB">
        <w:rPr>
          <w:rFonts w:ascii="Arial" w:hAnsi="Arial" w:cs="David"/>
          <w:b/>
          <w:bCs/>
          <w:rtl/>
        </w:rPr>
        <w:t>היא</w:t>
      </w:r>
      <w:r w:rsidRPr="001D7BDB">
        <w:rPr>
          <w:rFonts w:ascii="Arial" w:hAnsi="Arial" w:cs="David" w:hint="cs"/>
          <w:b/>
          <w:bCs/>
          <w:rtl/>
        </w:rPr>
        <w:t>:</w:t>
      </w:r>
      <w:r>
        <w:rPr>
          <w:rFonts w:ascii="Arial" w:hAnsi="Arial" w:cs="David" w:hint="cs"/>
          <w:b/>
          <w:bCs/>
          <w:rtl/>
        </w:rPr>
        <w:t xml:space="preserve"> </w:t>
      </w:r>
      <w:r w:rsidRPr="001D7BDB">
        <w:rPr>
          <w:rFonts w:ascii="Arial" w:hAnsi="Arial" w:cs="David"/>
          <w:b/>
          <w:bCs/>
          <w:rtl/>
        </w:rPr>
        <w:t>מתן הצדקה,</w:t>
      </w:r>
      <w:r>
        <w:rPr>
          <w:rFonts w:ascii="Arial" w:hAnsi="Arial" w:cs="David" w:hint="cs"/>
          <w:b/>
          <w:bCs/>
          <w:rtl/>
        </w:rPr>
        <w:t xml:space="preserve"> </w:t>
      </w:r>
      <w:r w:rsidRPr="001D7BDB">
        <w:rPr>
          <w:rFonts w:ascii="Arial" w:hAnsi="Arial" w:cs="David"/>
          <w:b/>
          <w:bCs/>
          <w:rtl/>
        </w:rPr>
        <w:t xml:space="preserve">שכתוב </w:t>
      </w:r>
      <w:r w:rsidRPr="001D7BDB">
        <w:rPr>
          <w:rFonts w:ascii="Arial" w:hAnsi="Arial" w:cs="David" w:hint="cs"/>
          <w:b/>
          <w:bCs/>
          <w:rtl/>
        </w:rPr>
        <w:t>"</w:t>
      </w:r>
      <w:r w:rsidRPr="001D7BDB">
        <w:rPr>
          <w:rFonts w:ascii="Arial" w:hAnsi="Arial" w:cs="David"/>
          <w:b/>
          <w:bCs/>
          <w:rtl/>
        </w:rPr>
        <w:t xml:space="preserve">תשובה תפילה וצדקה מעבירין את רוע </w:t>
      </w:r>
      <w:r w:rsidRPr="001D7BDB">
        <w:rPr>
          <w:rFonts w:ascii="Arial" w:hAnsi="Arial" w:cs="David" w:hint="cs"/>
          <w:b/>
          <w:bCs/>
          <w:rtl/>
        </w:rPr>
        <w:t>הגזרה",</w:t>
      </w:r>
      <w:r>
        <w:rPr>
          <w:rFonts w:ascii="Arial" w:hAnsi="Arial" w:cs="David" w:hint="cs"/>
          <w:b/>
          <w:bCs/>
          <w:rtl/>
        </w:rPr>
        <w:t xml:space="preserve"> </w:t>
      </w:r>
      <w:r w:rsidRPr="001D7BDB">
        <w:rPr>
          <w:rFonts w:ascii="Arial" w:hAnsi="Arial" w:cs="David" w:hint="cs"/>
          <w:b/>
          <w:bCs/>
          <w:rtl/>
        </w:rPr>
        <w:t>אנא פיתחו את הלבבות והעניקו ביד רחבה על מנת שגם הנצרכים יחגגו את ראש השנה כאחד האדם!</w:t>
      </w:r>
    </w:p>
    <w:p w:rsidR="00A66AB2" w:rsidRDefault="00A66AB2" w:rsidP="00A76B6D">
      <w:pPr>
        <w:ind w:right="-907"/>
        <w:jc w:val="both"/>
        <w:rPr>
          <w:rFonts w:cs="David"/>
          <w:i/>
          <w:iCs/>
          <w:sz w:val="16"/>
          <w:szCs w:val="16"/>
          <w:rtl/>
        </w:rPr>
      </w:pPr>
    </w:p>
    <w:tbl>
      <w:tblPr>
        <w:bidiVisual/>
        <w:tblW w:w="0" w:type="auto"/>
        <w:tblInd w:w="2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A76B6D" w:rsidRPr="006267CC" w:rsidTr="00FE7782">
        <w:tc>
          <w:tcPr>
            <w:tcW w:w="3600" w:type="dxa"/>
            <w:tcBorders>
              <w:top w:val="single" w:sz="4" w:space="0" w:color="auto"/>
              <w:left w:val="single" w:sz="4" w:space="0" w:color="auto"/>
              <w:bottom w:val="single" w:sz="4" w:space="0" w:color="auto"/>
              <w:right w:val="single" w:sz="4" w:space="0" w:color="auto"/>
            </w:tcBorders>
          </w:tcPr>
          <w:p w:rsidR="00A76B6D" w:rsidRPr="006267CC" w:rsidRDefault="00A66AB2" w:rsidP="00FE7782">
            <w:pPr>
              <w:ind w:left="-907" w:right="-907"/>
              <w:jc w:val="center"/>
              <w:rPr>
                <w:rFonts w:cs="Guttman Stam"/>
                <w:i/>
                <w:iCs/>
                <w:sz w:val="36"/>
                <w:szCs w:val="36"/>
                <w:u w:val="single"/>
              </w:rPr>
            </w:pPr>
            <w:r>
              <w:rPr>
                <w:rFonts w:cs="Guttman Stam" w:hint="cs"/>
                <w:i/>
                <w:iCs/>
                <w:sz w:val="36"/>
                <w:szCs w:val="36"/>
                <w:rtl/>
              </w:rPr>
              <w:t>מ</w:t>
            </w:r>
            <w:r w:rsidR="00A76B6D" w:rsidRPr="006267CC">
              <w:rPr>
                <w:rFonts w:cs="Guttman Stam" w:hint="cs"/>
                <w:i/>
                <w:iCs/>
                <w:sz w:val="36"/>
                <w:szCs w:val="36"/>
                <w:rtl/>
              </w:rPr>
              <w:t>פניני הפרשה</w:t>
            </w:r>
          </w:p>
        </w:tc>
      </w:tr>
    </w:tbl>
    <w:p w:rsidR="00A76B6D" w:rsidRPr="0018069E" w:rsidRDefault="00A76B6D" w:rsidP="00A76B6D">
      <w:pPr>
        <w:ind w:left="-907" w:right="-907"/>
        <w:jc w:val="both"/>
        <w:rPr>
          <w:rFonts w:cs="David"/>
          <w:b/>
          <w:bCs/>
          <w:sz w:val="16"/>
          <w:szCs w:val="16"/>
          <w:u w:val="single"/>
          <w:rtl/>
        </w:rPr>
      </w:pPr>
    </w:p>
    <w:p w:rsidR="00A76B6D" w:rsidRPr="006267CC" w:rsidRDefault="00A76B6D" w:rsidP="00A76B6D">
      <w:pPr>
        <w:ind w:left="-907" w:right="-907"/>
        <w:rPr>
          <w:rFonts w:cs="David"/>
          <w:b/>
          <w:bCs/>
          <w:u w:val="single"/>
        </w:rPr>
      </w:pPr>
      <w:r w:rsidRPr="006267CC">
        <w:rPr>
          <w:rFonts w:cs="David" w:hint="cs"/>
          <w:b/>
          <w:bCs/>
          <w:u w:val="single"/>
          <w:rtl/>
        </w:rPr>
        <w:t>"כי תצא למלחמה על אויבך ונתנו ה’ אלוהי</w:t>
      </w:r>
      <w:r w:rsidRPr="006267CC">
        <w:rPr>
          <w:rFonts w:cs="David" w:hint="eastAsia"/>
          <w:b/>
          <w:bCs/>
          <w:u w:val="single"/>
          <w:rtl/>
        </w:rPr>
        <w:t>ך</w:t>
      </w:r>
      <w:r w:rsidRPr="006267CC">
        <w:rPr>
          <w:rFonts w:cs="David" w:hint="cs"/>
          <w:b/>
          <w:bCs/>
          <w:u w:val="single"/>
          <w:rtl/>
        </w:rPr>
        <w:t xml:space="preserve"> בידך ושבית שביו" (תצא </w:t>
      </w:r>
      <w:proofErr w:type="spellStart"/>
      <w:r w:rsidRPr="006267CC">
        <w:rPr>
          <w:rFonts w:cs="David" w:hint="cs"/>
          <w:b/>
          <w:bCs/>
          <w:u w:val="single"/>
          <w:rtl/>
        </w:rPr>
        <w:t>כא</w:t>
      </w:r>
      <w:proofErr w:type="spellEnd"/>
      <w:r w:rsidRPr="006267CC">
        <w:rPr>
          <w:rFonts w:cs="David" w:hint="cs"/>
          <w:b/>
          <w:bCs/>
          <w:u w:val="single"/>
          <w:rtl/>
        </w:rPr>
        <w:t>-י)</w:t>
      </w:r>
    </w:p>
    <w:p w:rsidR="00A76B6D" w:rsidRPr="00A90959" w:rsidRDefault="00A76B6D" w:rsidP="00A66AB2">
      <w:pPr>
        <w:ind w:left="-907" w:right="-907"/>
        <w:rPr>
          <w:rFonts w:cs="David"/>
          <w:rtl/>
        </w:rPr>
      </w:pPr>
      <w:r w:rsidRPr="00A90959">
        <w:rPr>
          <w:rFonts w:cs="David" w:hint="cs"/>
          <w:rtl/>
        </w:rPr>
        <w:t>נסמכה פרשה זו לפרשת שופטים, לרמוז שאם נעשה הדין והמשפט כשורה, אז ננצח במלחמה "ונתנו ה’ אלוהי</w:t>
      </w:r>
      <w:r w:rsidRPr="00A90959">
        <w:rPr>
          <w:rFonts w:cs="David" w:hint="eastAsia"/>
          <w:rtl/>
        </w:rPr>
        <w:t>ך</w:t>
      </w:r>
      <w:r w:rsidRPr="00A90959">
        <w:rPr>
          <w:rFonts w:cs="David" w:hint="cs"/>
          <w:rtl/>
        </w:rPr>
        <w:t xml:space="preserve"> בידך ושבית שביו" (צרור המור).ואמר הכתוב "כי תצא למלחמה על אויביך", ולא "כי תלחם", בכדי לנטוע בתוכנו מידת האמונה שהניצחו</w:t>
      </w:r>
      <w:r w:rsidRPr="00A90959">
        <w:rPr>
          <w:rFonts w:cs="David" w:hint="eastAsia"/>
          <w:rtl/>
        </w:rPr>
        <w:t>ן</w:t>
      </w:r>
      <w:r w:rsidRPr="00A90959">
        <w:rPr>
          <w:rFonts w:cs="David" w:hint="cs"/>
          <w:rtl/>
        </w:rPr>
        <w:t xml:space="preserve"> במלחמות זה לא ביד האדם, ו</w:t>
      </w:r>
      <w:r w:rsidR="00A66AB2">
        <w:rPr>
          <w:rFonts w:cs="David" w:hint="cs"/>
          <w:rtl/>
        </w:rPr>
        <w:t>אלמלא</w:t>
      </w:r>
      <w:r w:rsidRPr="00A90959">
        <w:rPr>
          <w:rFonts w:cs="David" w:hint="cs"/>
          <w:rtl/>
        </w:rPr>
        <w:t xml:space="preserve"> הקדוש ברוך הוא </w:t>
      </w:r>
      <w:r w:rsidR="00A66AB2">
        <w:rPr>
          <w:rFonts w:cs="David" w:hint="cs"/>
          <w:rtl/>
        </w:rPr>
        <w:t>ה</w:t>
      </w:r>
      <w:r w:rsidRPr="00A90959">
        <w:rPr>
          <w:rFonts w:cs="David" w:hint="cs"/>
          <w:rtl/>
        </w:rPr>
        <w:t>מסייע לנו, לא היינו מצליחים לכבוש את כל היריבים (כלי חמדה).</w:t>
      </w:r>
      <w:r w:rsidR="00A66AB2">
        <w:rPr>
          <w:rFonts w:cs="David" w:hint="cs"/>
          <w:rtl/>
        </w:rPr>
        <w:t xml:space="preserve"> </w:t>
      </w:r>
      <w:r w:rsidRPr="00A90959">
        <w:rPr>
          <w:rFonts w:cs="David" w:hint="cs"/>
          <w:rtl/>
        </w:rPr>
        <w:t>ואכן האויב האמיתי והעיקרי של האדם הוא יצר הרע, כי הנה אמרו חכמינו בתלמוד (</w:t>
      </w:r>
      <w:proofErr w:type="spellStart"/>
      <w:r w:rsidRPr="00A90959">
        <w:rPr>
          <w:rFonts w:cs="David" w:hint="cs"/>
          <w:rtl/>
        </w:rPr>
        <w:t>קדושין</w:t>
      </w:r>
      <w:proofErr w:type="spellEnd"/>
      <w:r w:rsidRPr="00A90959">
        <w:rPr>
          <w:rFonts w:cs="David" w:hint="cs"/>
          <w:rtl/>
        </w:rPr>
        <w:t xml:space="preserve"> ל) "יצרו של אדם מתגבר עליו בכל יום, ואלמלא הקדוש ברוך הוא עוזרו</w:t>
      </w:r>
      <w:r w:rsidR="00A66AB2">
        <w:rPr>
          <w:rFonts w:cs="David" w:hint="cs"/>
          <w:rtl/>
        </w:rPr>
        <w:t>,</w:t>
      </w:r>
      <w:r w:rsidRPr="00A90959">
        <w:rPr>
          <w:rFonts w:cs="David" w:hint="cs"/>
          <w:rtl/>
        </w:rPr>
        <w:t xml:space="preserve"> אין יכול לו", ומשמע מכאן שבדרך הטבע קשה לאדם לכבוש את היצר הרע, ואם כן יש חשש שהאדם יתייאש ולא ינסה להלחם עם היצר, על כן אמר הכתוב "כי תצא למלחמה על אויבך" כאשר רק תצא ותנסה להלחם עם היצר, אזי "ונתנו ה’ אלוהי</w:t>
      </w:r>
      <w:r w:rsidRPr="00A90959">
        <w:rPr>
          <w:rFonts w:cs="David" w:hint="eastAsia"/>
          <w:rtl/>
        </w:rPr>
        <w:t>ך</w:t>
      </w:r>
      <w:r w:rsidRPr="00A90959">
        <w:rPr>
          <w:rFonts w:cs="David" w:hint="cs"/>
          <w:rtl/>
        </w:rPr>
        <w:t xml:space="preserve"> בידך" מן השמים יסייעוך לנצחו כי</w:t>
      </w:r>
      <w:r w:rsidR="00A66AB2">
        <w:rPr>
          <w:rFonts w:cs="David" w:hint="cs"/>
          <w:rtl/>
        </w:rPr>
        <w:t>ו</w:t>
      </w:r>
      <w:r w:rsidRPr="00A90959">
        <w:rPr>
          <w:rFonts w:cs="David" w:hint="cs"/>
          <w:rtl/>
        </w:rPr>
        <w:t>ון שהבא ל</w:t>
      </w:r>
      <w:r>
        <w:rPr>
          <w:rFonts w:cs="David" w:hint="cs"/>
          <w:rtl/>
        </w:rPr>
        <w:t>ה</w:t>
      </w:r>
      <w:r w:rsidRPr="00A90959">
        <w:rPr>
          <w:rFonts w:cs="David" w:hint="cs"/>
          <w:rtl/>
        </w:rPr>
        <w:t>יטהר מסייעים לו מן השמים (תורה משה).</w:t>
      </w:r>
      <w:r w:rsidR="00A66AB2">
        <w:rPr>
          <w:rFonts w:cs="David" w:hint="cs"/>
          <w:rtl/>
        </w:rPr>
        <w:t xml:space="preserve"> </w:t>
      </w:r>
      <w:r w:rsidRPr="00A90959">
        <w:rPr>
          <w:rFonts w:cs="David" w:hint="cs"/>
          <w:rtl/>
        </w:rPr>
        <w:t>אל</w:t>
      </w:r>
      <w:r w:rsidR="00A66AB2">
        <w:rPr>
          <w:rFonts w:cs="David" w:hint="cs"/>
          <w:rtl/>
        </w:rPr>
        <w:t xml:space="preserve">מלא </w:t>
      </w:r>
      <w:r w:rsidRPr="00A90959">
        <w:rPr>
          <w:rFonts w:cs="David" w:hint="cs"/>
          <w:rtl/>
        </w:rPr>
        <w:t xml:space="preserve">הקדוש ברוך הוא </w:t>
      </w:r>
      <w:r w:rsidR="00A66AB2">
        <w:rPr>
          <w:rFonts w:cs="David" w:hint="cs"/>
          <w:rtl/>
        </w:rPr>
        <w:t>ה</w:t>
      </w:r>
      <w:r w:rsidRPr="00A90959">
        <w:rPr>
          <w:rFonts w:cs="David" w:hint="cs"/>
          <w:rtl/>
        </w:rPr>
        <w:t xml:space="preserve">עוזר לאדם </w:t>
      </w:r>
      <w:r w:rsidR="00A66AB2">
        <w:rPr>
          <w:rFonts w:cs="David" w:hint="cs"/>
          <w:rtl/>
        </w:rPr>
        <w:t>הריי ש</w:t>
      </w:r>
      <w:r w:rsidRPr="00A90959">
        <w:rPr>
          <w:rFonts w:cs="David" w:hint="cs"/>
          <w:rtl/>
        </w:rPr>
        <w:t>אינו יכול לכבוש את יצרו משום שהוא דבר רוחני והאדם גשמי (חפץ חיים).</w:t>
      </w:r>
    </w:p>
    <w:p w:rsidR="00A76B6D" w:rsidRPr="006267CC" w:rsidRDefault="00A76B6D" w:rsidP="00A76B6D">
      <w:pPr>
        <w:pStyle w:val="2"/>
        <w:spacing w:before="0" w:after="0"/>
        <w:ind w:left="-907" w:right="-907"/>
        <w:rPr>
          <w:rFonts w:cs="David"/>
          <w:i w:val="0"/>
          <w:iCs w:val="0"/>
          <w:sz w:val="24"/>
          <w:szCs w:val="24"/>
          <w:u w:val="single"/>
          <w:rtl/>
        </w:rPr>
      </w:pPr>
      <w:r w:rsidRPr="006267CC">
        <w:rPr>
          <w:rFonts w:cs="David" w:hint="cs"/>
          <w:i w:val="0"/>
          <w:iCs w:val="0"/>
          <w:sz w:val="24"/>
          <w:szCs w:val="24"/>
          <w:u w:val="single"/>
          <w:rtl/>
        </w:rPr>
        <w:t xml:space="preserve">"וראית בשביה אשת יפת תואר וחשקת בה ולקחת לך לאישה" (תצא </w:t>
      </w:r>
      <w:proofErr w:type="spellStart"/>
      <w:r w:rsidRPr="006267CC">
        <w:rPr>
          <w:rFonts w:cs="David" w:hint="cs"/>
          <w:i w:val="0"/>
          <w:iCs w:val="0"/>
          <w:sz w:val="24"/>
          <w:szCs w:val="24"/>
          <w:u w:val="single"/>
          <w:rtl/>
        </w:rPr>
        <w:t>כא</w:t>
      </w:r>
      <w:proofErr w:type="spellEnd"/>
      <w:r w:rsidRPr="006267CC">
        <w:rPr>
          <w:rFonts w:cs="David" w:hint="cs"/>
          <w:i w:val="0"/>
          <w:iCs w:val="0"/>
          <w:sz w:val="24"/>
          <w:szCs w:val="24"/>
          <w:u w:val="single"/>
          <w:rtl/>
        </w:rPr>
        <w:t>, י-יא)</w:t>
      </w:r>
    </w:p>
    <w:p w:rsidR="00A76B6D" w:rsidRPr="00197410" w:rsidRDefault="00A76B6D" w:rsidP="00A76B6D">
      <w:pPr>
        <w:pStyle w:val="2"/>
        <w:spacing w:before="0" w:after="0"/>
        <w:ind w:left="-907" w:right="-907"/>
        <w:rPr>
          <w:rFonts w:cs="David"/>
          <w:sz w:val="24"/>
          <w:szCs w:val="24"/>
          <w:u w:val="single"/>
          <w:rtl/>
        </w:rPr>
      </w:pPr>
      <w:r w:rsidRPr="00197410">
        <w:rPr>
          <w:rFonts w:cs="David" w:hint="cs"/>
          <w:sz w:val="24"/>
          <w:szCs w:val="24"/>
          <w:u w:val="single"/>
          <w:rtl/>
        </w:rPr>
        <w:t>התורה לא מבקשת מהאדם דבר שאינו יכול!</w:t>
      </w:r>
    </w:p>
    <w:p w:rsidR="00A76B6D" w:rsidRPr="0018069E" w:rsidRDefault="00A76B6D" w:rsidP="008978E8">
      <w:pPr>
        <w:ind w:left="-907" w:right="-907"/>
        <w:rPr>
          <w:b/>
          <w:bCs/>
          <w:sz w:val="16"/>
          <w:szCs w:val="16"/>
          <w:u w:val="single"/>
          <w:rtl/>
        </w:rPr>
      </w:pPr>
      <w:r w:rsidRPr="006267CC">
        <w:rPr>
          <w:rFonts w:cs="David" w:hint="cs"/>
          <w:rtl/>
        </w:rPr>
        <w:t xml:space="preserve">לא דיברה תורה אלא כנגד יצר הרע, שאם אין הקדוש ברוך הוא מתירה </w:t>
      </w:r>
      <w:proofErr w:type="spellStart"/>
      <w:r w:rsidRPr="006267CC">
        <w:rPr>
          <w:rFonts w:cs="David" w:hint="cs"/>
          <w:rtl/>
        </w:rPr>
        <w:t>ישאנה</w:t>
      </w:r>
      <w:proofErr w:type="spellEnd"/>
      <w:r w:rsidRPr="006267CC">
        <w:rPr>
          <w:rFonts w:cs="David" w:hint="cs"/>
          <w:rtl/>
        </w:rPr>
        <w:t xml:space="preserve"> באיסור (רש"י)</w:t>
      </w:r>
      <w:r w:rsidR="00A66AB2">
        <w:rPr>
          <w:rFonts w:cs="David" w:hint="cs"/>
          <w:rtl/>
        </w:rPr>
        <w:t xml:space="preserve">. </w:t>
      </w:r>
      <w:r>
        <w:rPr>
          <w:rFonts w:cs="David" w:hint="cs"/>
          <w:rtl/>
        </w:rPr>
        <w:t>ויש להתפלא על כך, והלא היוצאים למלחמה היו כולם צדיקים, כי כתוב "מי האיש הירא ורך הלבב ילך וישוב לביתו". ואמרו רבותינו בתלמוד-זהו המתיירא מן העבירות שבידו, ואמרו שם שהשח בין תפילין של יד לתפילין של ראש, עבירה היא בידו וחוזר עליה מעורכי המלחמה. אם כן אלו שלא שבו לביתם ויצאו למלחמה הם צדיקים, שאפילו העבירה של שח בין תפילין של יד לתפילין של ראש אין בידם, ולמה כתוב "וראית בשביה אשת יפת תואר וחשקת בה"? והרי הצדיקים לבם ברשותם, ומקיימים "</w:t>
      </w:r>
      <w:r>
        <w:rPr>
          <w:rFonts w:cs="David" w:hint="cs"/>
          <w:b/>
          <w:bCs/>
          <w:rtl/>
        </w:rPr>
        <w:t>ולא תתורו אחרי לבבכם ואחרי עיניכם</w:t>
      </w:r>
      <w:r>
        <w:rPr>
          <w:rFonts w:cs="David" w:hint="cs"/>
          <w:rtl/>
        </w:rPr>
        <w:t xml:space="preserve">"? </w:t>
      </w:r>
      <w:r w:rsidRPr="004571E7">
        <w:rPr>
          <w:rFonts w:cs="David" w:hint="cs"/>
          <w:rtl/>
        </w:rPr>
        <w:t xml:space="preserve">אבל העניין הוא, שהתורה חששה "כי תצא למלחמה", הרחק מביתך, מחבריך הטובים, ממורך, וממדריכך, והולך לחברים אחרים, ונמצא בחזית המלחמה ובשדה הקרב, אזי יש חשש "וחשקת" </w:t>
      </w:r>
      <w:proofErr w:type="spellStart"/>
      <w:r w:rsidRPr="004571E7">
        <w:rPr>
          <w:rFonts w:cs="David" w:hint="cs"/>
          <w:rtl/>
        </w:rPr>
        <w:t>וכו</w:t>
      </w:r>
      <w:proofErr w:type="spellEnd"/>
      <w:r w:rsidRPr="004571E7">
        <w:rPr>
          <w:rFonts w:cs="David" w:hint="cs"/>
          <w:rtl/>
        </w:rPr>
        <w:t>', כי אולי יצר הרע יתגבר עליו במלחמה (זיכרון מאיר).</w:t>
      </w:r>
    </w:p>
    <w:p w:rsidR="00A76B6D" w:rsidRPr="006267CC" w:rsidRDefault="00A76B6D" w:rsidP="00A76B6D">
      <w:pPr>
        <w:ind w:left="-907" w:right="-907"/>
        <w:rPr>
          <w:rFonts w:cs="David"/>
          <w:b/>
          <w:bCs/>
          <w:u w:val="single"/>
        </w:rPr>
      </w:pPr>
      <w:r w:rsidRPr="006267CC">
        <w:rPr>
          <w:rFonts w:cs="David" w:hint="cs"/>
          <w:b/>
          <w:bCs/>
          <w:u w:val="single"/>
          <w:rtl/>
        </w:rPr>
        <w:t xml:space="preserve">"והיה הבן הבכור לשנואה" (תצא  </w:t>
      </w:r>
      <w:proofErr w:type="spellStart"/>
      <w:r w:rsidRPr="006267CC">
        <w:rPr>
          <w:rFonts w:cs="David" w:hint="cs"/>
          <w:b/>
          <w:bCs/>
          <w:u w:val="single"/>
          <w:rtl/>
        </w:rPr>
        <w:t>כא</w:t>
      </w:r>
      <w:proofErr w:type="spellEnd"/>
      <w:r w:rsidRPr="006267CC">
        <w:rPr>
          <w:rFonts w:cs="David" w:hint="cs"/>
          <w:b/>
          <w:bCs/>
          <w:u w:val="single"/>
          <w:rtl/>
        </w:rPr>
        <w:t>-טו)</w:t>
      </w:r>
    </w:p>
    <w:p w:rsidR="00C15159" w:rsidRDefault="00A76B6D" w:rsidP="008978E8">
      <w:pPr>
        <w:ind w:left="-907" w:right="-907"/>
        <w:rPr>
          <w:rFonts w:cs="David"/>
          <w:rtl/>
        </w:rPr>
      </w:pPr>
      <w:r w:rsidRPr="0018069E">
        <w:rPr>
          <w:rFonts w:cs="David" w:hint="cs"/>
          <w:rtl/>
        </w:rPr>
        <w:t>היית</w:t>
      </w:r>
      <w:r w:rsidRPr="0018069E">
        <w:rPr>
          <w:rFonts w:cs="David" w:hint="eastAsia"/>
          <w:rtl/>
        </w:rPr>
        <w:t>ה</w:t>
      </w:r>
      <w:r w:rsidRPr="0018069E">
        <w:rPr>
          <w:rFonts w:cs="David" w:hint="cs"/>
          <w:rtl/>
        </w:rPr>
        <w:t xml:space="preserve"> עובדה לפני הגאון </w:t>
      </w:r>
      <w:proofErr w:type="spellStart"/>
      <w:r w:rsidRPr="0018069E">
        <w:rPr>
          <w:rFonts w:cs="David" w:hint="cs"/>
          <w:rtl/>
        </w:rPr>
        <w:t>מוילנא</w:t>
      </w:r>
      <w:proofErr w:type="spellEnd"/>
      <w:r w:rsidRPr="0018069E">
        <w:rPr>
          <w:rFonts w:cs="David" w:hint="cs"/>
          <w:rtl/>
        </w:rPr>
        <w:t xml:space="preserve"> </w:t>
      </w:r>
      <w:r>
        <w:rPr>
          <w:rFonts w:cs="David" w:hint="cs"/>
          <w:rtl/>
        </w:rPr>
        <w:t>זצ"ל</w:t>
      </w:r>
      <w:r w:rsidRPr="0018069E">
        <w:rPr>
          <w:rFonts w:cs="David" w:hint="cs"/>
          <w:rtl/>
        </w:rPr>
        <w:t xml:space="preserve"> שאיש אחד נשא איש</w:t>
      </w:r>
      <w:r w:rsidRPr="0018069E">
        <w:rPr>
          <w:rFonts w:cs="David" w:hint="eastAsia"/>
          <w:rtl/>
        </w:rPr>
        <w:t>ה</w:t>
      </w:r>
      <w:r w:rsidRPr="0018069E">
        <w:rPr>
          <w:rFonts w:cs="David" w:hint="cs"/>
          <w:rtl/>
        </w:rPr>
        <w:t xml:space="preserve"> ונתעברה ממנו וגרשה, ולקח איש</w:t>
      </w:r>
      <w:r w:rsidRPr="0018069E">
        <w:rPr>
          <w:rFonts w:cs="David" w:hint="eastAsia"/>
          <w:rtl/>
        </w:rPr>
        <w:t>ה</w:t>
      </w:r>
      <w:r w:rsidRPr="0018069E">
        <w:rPr>
          <w:rFonts w:cs="David" w:hint="cs"/>
          <w:rtl/>
        </w:rPr>
        <w:t xml:space="preserve"> אחרת ונתעברה ממנו ולאחר שבע</w:t>
      </w:r>
      <w:r>
        <w:rPr>
          <w:rFonts w:cs="David" w:hint="cs"/>
          <w:rtl/>
        </w:rPr>
        <w:t>ה</w:t>
      </w:r>
      <w:r w:rsidRPr="0018069E">
        <w:rPr>
          <w:rFonts w:cs="David" w:hint="cs"/>
          <w:rtl/>
        </w:rPr>
        <w:t xml:space="preserve"> ח</w:t>
      </w:r>
      <w:r>
        <w:rPr>
          <w:rFonts w:cs="David" w:hint="cs"/>
          <w:rtl/>
        </w:rPr>
        <w:t>ו</w:t>
      </w:r>
      <w:r w:rsidRPr="0018069E">
        <w:rPr>
          <w:rFonts w:cs="David" w:hint="cs"/>
          <w:rtl/>
        </w:rPr>
        <w:t>דשים נולד בן האיש</w:t>
      </w:r>
      <w:r w:rsidRPr="0018069E">
        <w:rPr>
          <w:rFonts w:cs="David" w:hint="eastAsia"/>
          <w:rtl/>
        </w:rPr>
        <w:t>ה</w:t>
      </w:r>
      <w:r w:rsidRPr="0018069E">
        <w:rPr>
          <w:rFonts w:cs="David" w:hint="cs"/>
          <w:rtl/>
        </w:rPr>
        <w:t xml:space="preserve"> השניי</w:t>
      </w:r>
      <w:r w:rsidRPr="0018069E">
        <w:rPr>
          <w:rFonts w:cs="David" w:hint="eastAsia"/>
          <w:rtl/>
        </w:rPr>
        <w:t>ה</w:t>
      </w:r>
      <w:r w:rsidRPr="0018069E">
        <w:rPr>
          <w:rFonts w:cs="David" w:hint="cs"/>
          <w:rtl/>
        </w:rPr>
        <w:t xml:space="preserve"> (החדשה) ואחריה ילדה גם הגרושה בן זכר לתשע</w:t>
      </w:r>
      <w:r>
        <w:rPr>
          <w:rFonts w:cs="David" w:hint="cs"/>
          <w:rtl/>
        </w:rPr>
        <w:t>ה</w:t>
      </w:r>
      <w:r w:rsidRPr="0018069E">
        <w:rPr>
          <w:rFonts w:cs="David" w:hint="cs"/>
          <w:rtl/>
        </w:rPr>
        <w:t xml:space="preserve"> ח</w:t>
      </w:r>
      <w:r>
        <w:rPr>
          <w:rFonts w:cs="David" w:hint="cs"/>
          <w:rtl/>
        </w:rPr>
        <w:t>ו</w:t>
      </w:r>
      <w:r w:rsidRPr="0018069E">
        <w:rPr>
          <w:rFonts w:cs="David" w:hint="cs"/>
          <w:rtl/>
        </w:rPr>
        <w:t>דשים</w:t>
      </w:r>
      <w:r>
        <w:rPr>
          <w:rFonts w:cs="David" w:hint="cs"/>
          <w:rtl/>
        </w:rPr>
        <w:t>.</w:t>
      </w:r>
      <w:r w:rsidRPr="0018069E">
        <w:rPr>
          <w:rFonts w:cs="David" w:hint="cs"/>
          <w:rtl/>
        </w:rPr>
        <w:t xml:space="preserve"> ונשאלה השאלה מי הוא הבכור</w:t>
      </w:r>
      <w:r>
        <w:rPr>
          <w:rFonts w:cs="David" w:hint="cs"/>
          <w:rtl/>
        </w:rPr>
        <w:t>,</w:t>
      </w:r>
      <w:r w:rsidRPr="0018069E">
        <w:rPr>
          <w:rFonts w:cs="David" w:hint="cs"/>
          <w:rtl/>
        </w:rPr>
        <w:t xml:space="preserve"> לקחת פי שנ</w:t>
      </w:r>
      <w:r>
        <w:rPr>
          <w:rFonts w:cs="David" w:hint="cs"/>
          <w:rtl/>
        </w:rPr>
        <w:t>י</w:t>
      </w:r>
      <w:r w:rsidRPr="0018069E">
        <w:rPr>
          <w:rFonts w:cs="David" w:hint="cs"/>
          <w:rtl/>
        </w:rPr>
        <w:t>ים בירושת האב? זה שנולד ראשון מאשתו השנ</w:t>
      </w:r>
      <w:r>
        <w:rPr>
          <w:rFonts w:cs="David" w:hint="cs"/>
          <w:rtl/>
        </w:rPr>
        <w:t>י</w:t>
      </w:r>
      <w:r w:rsidRPr="0018069E">
        <w:rPr>
          <w:rFonts w:cs="David" w:hint="cs"/>
          <w:rtl/>
        </w:rPr>
        <w:t xml:space="preserve">יה, או זה שנולד במאוחר מגרושתו שהוא ראשית אונו? אמר הגאון רבי אליהו שדין זה מפורש בפסוק "כי תהיינה לאיש שתי נשים האחת </w:t>
      </w:r>
    </w:p>
    <w:p w:rsidR="00C15159" w:rsidRDefault="00C15159" w:rsidP="008978E8">
      <w:pPr>
        <w:ind w:left="-907" w:right="-907"/>
        <w:rPr>
          <w:rFonts w:cs="David"/>
          <w:rtl/>
        </w:rPr>
      </w:pPr>
    </w:p>
    <w:p w:rsidR="00C15159" w:rsidRDefault="00C15159" w:rsidP="008978E8">
      <w:pPr>
        <w:ind w:left="-907" w:right="-907"/>
        <w:rPr>
          <w:rFonts w:cs="David"/>
          <w:rtl/>
        </w:rPr>
      </w:pPr>
    </w:p>
    <w:p w:rsidR="00C15159" w:rsidRDefault="00C15159" w:rsidP="008978E8">
      <w:pPr>
        <w:ind w:left="-907" w:right="-907"/>
        <w:rPr>
          <w:rFonts w:cs="David"/>
          <w:rtl/>
        </w:rPr>
      </w:pPr>
    </w:p>
    <w:p w:rsidR="00C15159" w:rsidRDefault="00C15159" w:rsidP="008978E8">
      <w:pPr>
        <w:ind w:left="-907" w:right="-907"/>
        <w:rPr>
          <w:rFonts w:cs="David"/>
          <w:rtl/>
        </w:rPr>
      </w:pPr>
    </w:p>
    <w:p w:rsidR="00C15159" w:rsidRDefault="00C15159" w:rsidP="008978E8">
      <w:pPr>
        <w:ind w:left="-907" w:right="-907"/>
        <w:rPr>
          <w:rFonts w:cs="David"/>
          <w:rtl/>
        </w:rPr>
      </w:pPr>
    </w:p>
    <w:p w:rsidR="00A76B6D" w:rsidRDefault="00A76B6D" w:rsidP="008978E8">
      <w:pPr>
        <w:ind w:left="-907" w:right="-907"/>
        <w:rPr>
          <w:rFonts w:cs="David"/>
          <w:b/>
          <w:bCs/>
          <w:sz w:val="16"/>
          <w:szCs w:val="16"/>
          <w:u w:val="single"/>
          <w:rtl/>
        </w:rPr>
      </w:pPr>
      <w:r w:rsidRPr="0018069E">
        <w:rPr>
          <w:rFonts w:cs="David" w:hint="cs"/>
          <w:rtl/>
        </w:rPr>
        <w:t>אהובה" זו שחי עמה עכשיו "והאחת שנואה" זו שג</w:t>
      </w:r>
      <w:r>
        <w:rPr>
          <w:rFonts w:cs="David" w:hint="cs"/>
          <w:rtl/>
        </w:rPr>
        <w:t>י</w:t>
      </w:r>
      <w:r w:rsidRPr="0018069E">
        <w:rPr>
          <w:rFonts w:cs="David" w:hint="cs"/>
          <w:rtl/>
        </w:rPr>
        <w:t>רשה וילדו לו בנים כמו שמסופר למעלה "והיה הבן הבכור לשנואה" הגם שנולד יותר מאוחר כי הוא ראשית אונו (פניני תורה לוקט מאהבת חיים).</w:t>
      </w:r>
    </w:p>
    <w:p w:rsidR="00A76B6D" w:rsidRPr="006267CC" w:rsidRDefault="00A76B6D" w:rsidP="00A76B6D">
      <w:pPr>
        <w:ind w:left="-907" w:right="-907"/>
        <w:rPr>
          <w:rFonts w:cs="David"/>
          <w:b/>
          <w:bCs/>
          <w:u w:val="single"/>
          <w:rtl/>
        </w:rPr>
      </w:pPr>
      <w:r w:rsidRPr="006267CC">
        <w:rPr>
          <w:rFonts w:cs="David" w:hint="cs"/>
          <w:b/>
          <w:bCs/>
          <w:u w:val="single"/>
          <w:rtl/>
        </w:rPr>
        <w:t xml:space="preserve">"כי יהיה לאיש בן סורר ומורה איננו שומע בקול אביו ובקול אמו" (תצא </w:t>
      </w:r>
      <w:proofErr w:type="spellStart"/>
      <w:r w:rsidRPr="006267CC">
        <w:rPr>
          <w:rFonts w:cs="David" w:hint="cs"/>
          <w:b/>
          <w:bCs/>
          <w:u w:val="single"/>
          <w:rtl/>
        </w:rPr>
        <w:t>כא-יח</w:t>
      </w:r>
      <w:proofErr w:type="spellEnd"/>
      <w:r w:rsidRPr="006267CC">
        <w:rPr>
          <w:rFonts w:cs="David" w:hint="cs"/>
          <w:b/>
          <w:bCs/>
          <w:u w:val="single"/>
          <w:rtl/>
        </w:rPr>
        <w:t>)</w:t>
      </w:r>
    </w:p>
    <w:p w:rsidR="008453B5" w:rsidRDefault="00A76B6D" w:rsidP="008978E8">
      <w:pPr>
        <w:ind w:left="-907" w:right="-907"/>
        <w:rPr>
          <w:rFonts w:cs="David"/>
          <w:rtl/>
        </w:rPr>
      </w:pPr>
      <w:r>
        <w:rPr>
          <w:rFonts w:cs="David" w:hint="cs"/>
          <w:rtl/>
        </w:rPr>
        <w:t>יש לדקדק מדוע נכתב: "בקול אביו ובקול אמו", והרי די לומר "בקול אביו ואמו"?</w:t>
      </w:r>
      <w:r w:rsidR="008978E8">
        <w:rPr>
          <w:rFonts w:cs="David" w:hint="cs"/>
          <w:rtl/>
        </w:rPr>
        <w:t xml:space="preserve"> </w:t>
      </w:r>
      <w:r>
        <w:rPr>
          <w:rFonts w:cs="David" w:hint="cs"/>
          <w:rtl/>
        </w:rPr>
        <w:t xml:space="preserve">ויש לומר, שהינה ידוע שאמו של האדם מפנקת אותו ומתנהגת עמו ביד רכה, ואילו אביו מתנהג עמו בקשיחות וביד קשה. וזהו שאמר הכתוב: "איננו </w:t>
      </w:r>
    </w:p>
    <w:p w:rsidR="00A76B6D" w:rsidRPr="00980A6B" w:rsidRDefault="00A76B6D" w:rsidP="008978E8">
      <w:pPr>
        <w:ind w:left="-907" w:right="-907"/>
        <w:rPr>
          <w:rFonts w:cs="David"/>
          <w:sz w:val="16"/>
          <w:szCs w:val="16"/>
          <w:rtl/>
        </w:rPr>
      </w:pPr>
      <w:r>
        <w:rPr>
          <w:rFonts w:cs="David" w:hint="cs"/>
          <w:rtl/>
        </w:rPr>
        <w:t>שומע בקול אביו ובקול אמו", דהיינו שלא שומע לקול הקשוח של אביו, וכן לקול הרך של אמו, כלומר שלא הועילו הניסיונות לחנכו לא בטובות ולא ברעות, ולכן יצא לתרבות רעה.</w:t>
      </w:r>
    </w:p>
    <w:p w:rsidR="00A76B6D" w:rsidRPr="006267CC" w:rsidRDefault="00A76B6D" w:rsidP="00A76B6D">
      <w:pPr>
        <w:ind w:left="-907" w:right="-907"/>
        <w:rPr>
          <w:rFonts w:cs="David"/>
          <w:b/>
          <w:bCs/>
          <w:u w:val="single"/>
        </w:rPr>
      </w:pPr>
      <w:r w:rsidRPr="006267CC">
        <w:rPr>
          <w:rFonts w:cs="David" w:hint="cs"/>
          <w:b/>
          <w:bCs/>
          <w:u w:val="single"/>
          <w:rtl/>
        </w:rPr>
        <w:t xml:space="preserve">"ובערת הרע מקרבך וכל ישראל ישמעו ויראו" (תצא </w:t>
      </w:r>
      <w:proofErr w:type="spellStart"/>
      <w:r w:rsidRPr="006267CC">
        <w:rPr>
          <w:rFonts w:cs="David" w:hint="cs"/>
          <w:b/>
          <w:bCs/>
          <w:u w:val="single"/>
          <w:rtl/>
        </w:rPr>
        <w:t>כא-כא</w:t>
      </w:r>
      <w:proofErr w:type="spellEnd"/>
      <w:r w:rsidRPr="006267CC">
        <w:rPr>
          <w:rFonts w:cs="David" w:hint="cs"/>
          <w:b/>
          <w:bCs/>
          <w:u w:val="single"/>
          <w:rtl/>
        </w:rPr>
        <w:t>)</w:t>
      </w:r>
    </w:p>
    <w:p w:rsidR="00A76B6D" w:rsidRDefault="00A76B6D" w:rsidP="008978E8">
      <w:pPr>
        <w:ind w:left="-907" w:right="-907"/>
        <w:rPr>
          <w:rFonts w:cs="David"/>
          <w:sz w:val="16"/>
          <w:szCs w:val="16"/>
          <w:rtl/>
        </w:rPr>
      </w:pPr>
      <w:r w:rsidRPr="00B97691">
        <w:rPr>
          <w:rFonts w:cs="David" w:hint="cs"/>
          <w:rtl/>
        </w:rPr>
        <w:t>אם תבער מקרב</w:t>
      </w:r>
      <w:r>
        <w:rPr>
          <w:rFonts w:cs="David" w:hint="cs"/>
          <w:rtl/>
        </w:rPr>
        <w:t>ך</w:t>
      </w:r>
      <w:r w:rsidRPr="00B97691">
        <w:rPr>
          <w:rFonts w:cs="David" w:hint="cs"/>
          <w:rtl/>
        </w:rPr>
        <w:t>, מעצמך, את הרע, אזי ישמעוך אחרים לכשתטיף להם דברי-מוסר. אבל כל עוד הרע מצוי בקרבך, לא ישמעו אחרים את דברי</w:t>
      </w:r>
      <w:r>
        <w:rPr>
          <w:rFonts w:cs="David" w:hint="cs"/>
          <w:rtl/>
        </w:rPr>
        <w:t>ך</w:t>
      </w:r>
      <w:r w:rsidRPr="00B97691">
        <w:rPr>
          <w:rFonts w:cs="David" w:hint="cs"/>
          <w:rtl/>
        </w:rPr>
        <w:t>. שנאמר סוף דבר הכו</w:t>
      </w:r>
      <w:r w:rsidRPr="00B97691">
        <w:rPr>
          <w:rFonts w:cs="David" w:hint="eastAsia"/>
          <w:rtl/>
        </w:rPr>
        <w:t>ל</w:t>
      </w:r>
      <w:r w:rsidRPr="00B97691">
        <w:rPr>
          <w:rFonts w:cs="David" w:hint="cs"/>
          <w:rtl/>
        </w:rPr>
        <w:t xml:space="preserve"> נשמע את האלוהים ירא את מצוותי</w:t>
      </w:r>
      <w:r w:rsidRPr="00B97691">
        <w:rPr>
          <w:rFonts w:cs="David" w:hint="eastAsia"/>
          <w:rtl/>
        </w:rPr>
        <w:t>ו</w:t>
      </w:r>
      <w:r w:rsidRPr="00B97691">
        <w:rPr>
          <w:rFonts w:cs="David" w:hint="cs"/>
          <w:rtl/>
        </w:rPr>
        <w:t xml:space="preserve"> שמור כלומר ירא שמים דבריו נשמעים בכל עניי</w:t>
      </w:r>
      <w:r w:rsidRPr="00B97691">
        <w:rPr>
          <w:rFonts w:cs="David" w:hint="eastAsia"/>
          <w:rtl/>
        </w:rPr>
        <w:t>ן</w:t>
      </w:r>
      <w:r w:rsidRPr="00B97691">
        <w:rPr>
          <w:rFonts w:cs="David" w:hint="cs"/>
          <w:rtl/>
        </w:rPr>
        <w:t>.</w:t>
      </w:r>
    </w:p>
    <w:p w:rsidR="00A76B6D" w:rsidRPr="00FC2155" w:rsidRDefault="00A76B6D" w:rsidP="00A76B6D">
      <w:pPr>
        <w:ind w:left="-907" w:right="-907"/>
        <w:rPr>
          <w:rFonts w:cs="David"/>
          <w:b/>
          <w:bCs/>
          <w:u w:val="single"/>
        </w:rPr>
      </w:pPr>
      <w:r w:rsidRPr="00FC2155">
        <w:rPr>
          <w:rFonts w:cs="David" w:hint="cs"/>
          <w:b/>
          <w:bCs/>
          <w:u w:val="single"/>
          <w:rtl/>
        </w:rPr>
        <w:t xml:space="preserve">לא תלבש שעטנז צמר ופשתים יחדיו (תצא </w:t>
      </w:r>
      <w:proofErr w:type="spellStart"/>
      <w:r w:rsidRPr="00FC2155">
        <w:rPr>
          <w:rFonts w:cs="David" w:hint="cs"/>
          <w:b/>
          <w:bCs/>
          <w:u w:val="single"/>
          <w:rtl/>
        </w:rPr>
        <w:t>כב</w:t>
      </w:r>
      <w:proofErr w:type="spellEnd"/>
      <w:r w:rsidRPr="00FC2155">
        <w:rPr>
          <w:rFonts w:cs="David" w:hint="cs"/>
          <w:b/>
          <w:bCs/>
          <w:u w:val="single"/>
          <w:rtl/>
        </w:rPr>
        <w:t>-יא)</w:t>
      </w:r>
    </w:p>
    <w:p w:rsidR="00A76B6D" w:rsidRPr="00FC2155" w:rsidRDefault="00A76B6D" w:rsidP="008978E8">
      <w:pPr>
        <w:ind w:left="-907" w:right="-907"/>
        <w:rPr>
          <w:rFonts w:cs="David"/>
          <w:rtl/>
        </w:rPr>
      </w:pPr>
      <w:r w:rsidRPr="00FC2155">
        <w:rPr>
          <w:rFonts w:cs="David" w:hint="cs"/>
          <w:rtl/>
        </w:rPr>
        <w:t>כתב החינוך (מצוו</w:t>
      </w:r>
      <w:r w:rsidRPr="00FC2155">
        <w:rPr>
          <w:rFonts w:cs="David" w:hint="eastAsia"/>
          <w:rtl/>
        </w:rPr>
        <w:t>ה</w:t>
      </w:r>
      <w:r w:rsidRPr="00FC2155">
        <w:rPr>
          <w:rFonts w:cs="David" w:hint="cs"/>
          <w:rtl/>
        </w:rPr>
        <w:t xml:space="preserve"> תקנ"א בדעת הרמב"ם) הטעם שאסרה התורה לל</w:t>
      </w:r>
      <w:r>
        <w:rPr>
          <w:rFonts w:cs="David" w:hint="cs"/>
          <w:rtl/>
        </w:rPr>
        <w:t>בוש צמר ופשתים יחדיו שהיו הכ</w:t>
      </w:r>
      <w:r w:rsidRPr="00FC2155">
        <w:rPr>
          <w:rFonts w:cs="David" w:hint="cs"/>
          <w:rtl/>
        </w:rPr>
        <w:t>מרים של עכו"ם לובשים כן. ואף יש איסור לשבת על כלאים מדרבנן כשהן רכים שמא ייכר</w:t>
      </w:r>
      <w:r w:rsidRPr="00FC2155">
        <w:rPr>
          <w:rFonts w:cs="David" w:hint="eastAsia"/>
          <w:rtl/>
        </w:rPr>
        <w:t>ך</w:t>
      </w:r>
      <w:r w:rsidRPr="00FC2155">
        <w:rPr>
          <w:rFonts w:cs="David" w:hint="cs"/>
          <w:rtl/>
        </w:rPr>
        <w:t xml:space="preserve"> על גופו של היושב.</w:t>
      </w:r>
      <w:r w:rsidR="008978E8">
        <w:rPr>
          <w:rFonts w:cs="David" w:hint="cs"/>
          <w:rtl/>
        </w:rPr>
        <w:t xml:space="preserve"> </w:t>
      </w:r>
      <w:r w:rsidRPr="00FC2155">
        <w:rPr>
          <w:rFonts w:cs="David" w:hint="cs"/>
          <w:rtl/>
        </w:rPr>
        <w:t xml:space="preserve">ומסופר על </w:t>
      </w:r>
      <w:proofErr w:type="spellStart"/>
      <w:r w:rsidRPr="00FC2155">
        <w:rPr>
          <w:rFonts w:cs="David" w:hint="cs"/>
          <w:rtl/>
        </w:rPr>
        <w:t>מהרי"ל</w:t>
      </w:r>
      <w:proofErr w:type="spellEnd"/>
      <w:r w:rsidRPr="00FC2155">
        <w:rPr>
          <w:rFonts w:cs="David" w:hint="cs"/>
          <w:rtl/>
        </w:rPr>
        <w:t xml:space="preserve"> דיסקין זצ"ל שפעם נתבקש אל המלך, ובקשו להושיבו בעגלה על כסא מרופד. הרב חשש שמא יש בו כלאים לכן ביקש שיושיבוהו על כסא לא מרופד, ולמרות שאז היית</w:t>
      </w:r>
      <w:r w:rsidRPr="00FC2155">
        <w:rPr>
          <w:rFonts w:cs="David" w:hint="eastAsia"/>
          <w:rtl/>
        </w:rPr>
        <w:t>ה</w:t>
      </w:r>
      <w:r w:rsidRPr="00FC2155">
        <w:rPr>
          <w:rFonts w:cs="David" w:hint="cs"/>
          <w:rtl/>
        </w:rPr>
        <w:t xml:space="preserve"> סכנה מגזירת המלך, לא </w:t>
      </w:r>
      <w:r w:rsidR="008978E8">
        <w:rPr>
          <w:rFonts w:cs="David" w:hint="cs"/>
          <w:rtl/>
        </w:rPr>
        <w:t xml:space="preserve">חשש </w:t>
      </w:r>
      <w:r w:rsidRPr="00FC2155">
        <w:rPr>
          <w:rFonts w:cs="David" w:hint="cs"/>
          <w:rtl/>
        </w:rPr>
        <w:t xml:space="preserve"> מכיוו</w:t>
      </w:r>
      <w:r w:rsidRPr="00FC2155">
        <w:rPr>
          <w:rFonts w:cs="David" w:hint="eastAsia"/>
          <w:rtl/>
        </w:rPr>
        <w:t>ן</w:t>
      </w:r>
      <w:r w:rsidRPr="00FC2155">
        <w:rPr>
          <w:rFonts w:cs="David" w:hint="cs"/>
          <w:rtl/>
        </w:rPr>
        <w:t xml:space="preserve"> שהיה חשש של איסור.</w:t>
      </w:r>
    </w:p>
    <w:p w:rsidR="00A76B6D" w:rsidRPr="006267CC" w:rsidRDefault="00A76B6D" w:rsidP="00A76B6D">
      <w:pPr>
        <w:ind w:left="-907" w:right="-907"/>
        <w:rPr>
          <w:rFonts w:cs="David"/>
          <w:b/>
          <w:bCs/>
          <w:u w:val="single"/>
        </w:rPr>
      </w:pPr>
      <w:r w:rsidRPr="006267CC">
        <w:rPr>
          <w:rFonts w:cs="David" w:hint="cs"/>
          <w:b/>
          <w:bCs/>
          <w:u w:val="single"/>
          <w:rtl/>
        </w:rPr>
        <w:t xml:space="preserve">לא יבוא ממזר בקהל השם (תצא </w:t>
      </w:r>
      <w:proofErr w:type="spellStart"/>
      <w:r w:rsidRPr="006267CC">
        <w:rPr>
          <w:rFonts w:cs="David" w:hint="cs"/>
          <w:b/>
          <w:bCs/>
          <w:u w:val="single"/>
          <w:rtl/>
        </w:rPr>
        <w:t>כג</w:t>
      </w:r>
      <w:proofErr w:type="spellEnd"/>
      <w:r w:rsidRPr="006267CC">
        <w:rPr>
          <w:rFonts w:cs="David" w:hint="cs"/>
          <w:b/>
          <w:bCs/>
          <w:u w:val="single"/>
          <w:rtl/>
        </w:rPr>
        <w:t xml:space="preserve">-ג) </w:t>
      </w:r>
    </w:p>
    <w:p w:rsidR="00A76B6D" w:rsidRPr="00980A6B" w:rsidRDefault="00A76B6D" w:rsidP="008978E8">
      <w:pPr>
        <w:ind w:left="-907" w:right="-907"/>
        <w:rPr>
          <w:rFonts w:cs="David"/>
          <w:sz w:val="16"/>
          <w:szCs w:val="16"/>
          <w:rtl/>
        </w:rPr>
      </w:pPr>
      <w:r w:rsidRPr="00F75DCB">
        <w:rPr>
          <w:rFonts w:cs="David" w:hint="cs"/>
          <w:rtl/>
        </w:rPr>
        <w:t>גם דור עשירי לא יבוא לו לפי ההל</w:t>
      </w:r>
      <w:r w:rsidR="008978E8">
        <w:rPr>
          <w:rFonts w:cs="David" w:hint="cs"/>
          <w:rtl/>
        </w:rPr>
        <w:t>כ</w:t>
      </w:r>
      <w:r w:rsidRPr="00F75DCB">
        <w:rPr>
          <w:rFonts w:cs="David" w:hint="cs"/>
          <w:rtl/>
        </w:rPr>
        <w:t>ה אף על פי שכתוב "גם דור עשירי" הכוונ</w:t>
      </w:r>
      <w:r w:rsidRPr="00F75DCB">
        <w:rPr>
          <w:rFonts w:cs="David" w:hint="eastAsia"/>
          <w:rtl/>
        </w:rPr>
        <w:t>ה</w:t>
      </w:r>
      <w:r w:rsidRPr="00F75DCB">
        <w:rPr>
          <w:rFonts w:cs="David" w:hint="cs"/>
          <w:rtl/>
        </w:rPr>
        <w:t xml:space="preserve"> היא לעולם ולמה לא כתוב בפרוש "עד עולם"? יתכן שבא לרמוז למה שנאמר (</w:t>
      </w:r>
      <w:proofErr w:type="spellStart"/>
      <w:r w:rsidRPr="00F75DCB">
        <w:rPr>
          <w:rFonts w:cs="David" w:hint="cs"/>
          <w:rtl/>
        </w:rPr>
        <w:t>קדושין</w:t>
      </w:r>
      <w:proofErr w:type="spellEnd"/>
      <w:r w:rsidRPr="00F75DCB">
        <w:rPr>
          <w:rFonts w:cs="David" w:hint="cs"/>
          <w:rtl/>
        </w:rPr>
        <w:t xml:space="preserve"> י"ב) </w:t>
      </w:r>
      <w:proofErr w:type="spellStart"/>
      <w:r w:rsidRPr="00F75DCB">
        <w:rPr>
          <w:rFonts w:cs="David" w:hint="cs"/>
          <w:rtl/>
        </w:rPr>
        <w:t>שעתידין</w:t>
      </w:r>
      <w:proofErr w:type="spellEnd"/>
      <w:r w:rsidRPr="00F75DCB">
        <w:rPr>
          <w:rFonts w:cs="David" w:hint="cs"/>
          <w:rtl/>
        </w:rPr>
        <w:t xml:space="preserve"> ממזרים להיטה</w:t>
      </w:r>
      <w:r w:rsidRPr="00F75DCB">
        <w:rPr>
          <w:rFonts w:cs="David" w:hint="eastAsia"/>
          <w:rtl/>
        </w:rPr>
        <w:t>ר</w:t>
      </w:r>
      <w:r w:rsidRPr="00F75DCB">
        <w:rPr>
          <w:rFonts w:cs="David" w:hint="cs"/>
          <w:rtl/>
        </w:rPr>
        <w:t xml:space="preserve"> לעתיד לבוא ולכן לא כתוב עד עולם (תורה תמימה). </w:t>
      </w:r>
    </w:p>
    <w:p w:rsidR="00A76B6D" w:rsidRPr="006267CC" w:rsidRDefault="00A76B6D" w:rsidP="00A76B6D">
      <w:pPr>
        <w:ind w:left="-907" w:right="-907"/>
        <w:rPr>
          <w:rFonts w:cs="David"/>
          <w:b/>
          <w:bCs/>
          <w:u w:val="single"/>
        </w:rPr>
      </w:pPr>
      <w:r w:rsidRPr="006267CC">
        <w:rPr>
          <w:rFonts w:cs="David" w:hint="cs"/>
          <w:b/>
          <w:bCs/>
          <w:u w:val="single"/>
          <w:rtl/>
        </w:rPr>
        <w:t>לא תתעב אד</w:t>
      </w:r>
      <w:r>
        <w:rPr>
          <w:rFonts w:cs="David" w:hint="cs"/>
          <w:b/>
          <w:bCs/>
          <w:u w:val="single"/>
          <w:rtl/>
        </w:rPr>
        <w:t>ו</w:t>
      </w:r>
      <w:r w:rsidRPr="006267CC">
        <w:rPr>
          <w:rFonts w:cs="David" w:hint="cs"/>
          <w:b/>
          <w:bCs/>
          <w:u w:val="single"/>
          <w:rtl/>
        </w:rPr>
        <w:t xml:space="preserve">מי כי אחיך הוא (תצא  </w:t>
      </w:r>
      <w:proofErr w:type="spellStart"/>
      <w:r w:rsidRPr="006267CC">
        <w:rPr>
          <w:rFonts w:cs="David" w:hint="cs"/>
          <w:b/>
          <w:bCs/>
          <w:u w:val="single"/>
          <w:rtl/>
        </w:rPr>
        <w:t>כג</w:t>
      </w:r>
      <w:proofErr w:type="spellEnd"/>
      <w:r w:rsidRPr="006267CC">
        <w:rPr>
          <w:rFonts w:cs="David" w:hint="cs"/>
          <w:b/>
          <w:bCs/>
          <w:u w:val="single"/>
          <w:rtl/>
        </w:rPr>
        <w:t>-ח)</w:t>
      </w:r>
    </w:p>
    <w:p w:rsidR="00A76B6D" w:rsidRPr="00980A6B" w:rsidRDefault="00A76B6D" w:rsidP="008978E8">
      <w:pPr>
        <w:ind w:left="-907" w:right="-907"/>
        <w:rPr>
          <w:rFonts w:cs="David"/>
          <w:sz w:val="16"/>
          <w:szCs w:val="16"/>
          <w:rtl/>
        </w:rPr>
      </w:pPr>
      <w:r w:rsidRPr="00F75DCB">
        <w:rPr>
          <w:rFonts w:cs="David" w:hint="cs"/>
          <w:rtl/>
        </w:rPr>
        <w:t>העוונות והחטאים נקראים "אדומי" (לפי לשון הכתוב: "אם יאדימו כתולע"). אומרת אפוא התורה: אל תראה את העוונות והחטאים כתועבות שאין להן עוד תקנה, שכן יכול אתה להפכם לאחיך, לעשות מהם זכיות על-ידי תשובה מאהבה, כפי שאמרו חכמינו: "זדונות נעשו לו כזכיות", ועוד ימליצו טוב עליך.</w:t>
      </w:r>
      <w:r w:rsidR="008978E8">
        <w:rPr>
          <w:rFonts w:cs="David" w:hint="cs"/>
          <w:rtl/>
        </w:rPr>
        <w:t xml:space="preserve"> </w:t>
      </w:r>
      <w:r w:rsidRPr="00F75DCB">
        <w:rPr>
          <w:rFonts w:cs="David" w:hint="cs"/>
          <w:rtl/>
        </w:rPr>
        <w:t>מעניין הדבר, כי ראשי-תיבות של "כי אחיך" הם: "</w:t>
      </w:r>
      <w:r w:rsidRPr="008C3EE7">
        <w:rPr>
          <w:rFonts w:cs="David" w:hint="cs"/>
          <w:b/>
          <w:bCs/>
          <w:sz w:val="28"/>
          <w:szCs w:val="28"/>
          <w:rtl/>
        </w:rPr>
        <w:t>א</w:t>
      </w:r>
      <w:r w:rsidRPr="00F75DCB">
        <w:rPr>
          <w:rFonts w:cs="David" w:hint="cs"/>
          <w:rtl/>
        </w:rPr>
        <w:t xml:space="preserve">ם </w:t>
      </w:r>
      <w:r w:rsidRPr="008C3EE7">
        <w:rPr>
          <w:rFonts w:cs="David" w:hint="cs"/>
          <w:b/>
          <w:bCs/>
          <w:sz w:val="28"/>
          <w:szCs w:val="28"/>
          <w:rtl/>
        </w:rPr>
        <w:t>י</w:t>
      </w:r>
      <w:r w:rsidRPr="00F75DCB">
        <w:rPr>
          <w:rFonts w:cs="David" w:hint="cs"/>
          <w:rtl/>
        </w:rPr>
        <w:t xml:space="preserve">היו </w:t>
      </w:r>
      <w:r w:rsidRPr="008C3EE7">
        <w:rPr>
          <w:rFonts w:cs="David" w:hint="cs"/>
          <w:b/>
          <w:bCs/>
          <w:sz w:val="28"/>
          <w:szCs w:val="28"/>
          <w:rtl/>
        </w:rPr>
        <w:t>ח</w:t>
      </w:r>
      <w:r w:rsidRPr="00F75DCB">
        <w:rPr>
          <w:rFonts w:cs="David" w:hint="cs"/>
          <w:rtl/>
        </w:rPr>
        <w:t xml:space="preserve">טאיכם </w:t>
      </w:r>
      <w:r w:rsidRPr="008C3EE7">
        <w:rPr>
          <w:rFonts w:cs="David" w:hint="cs"/>
          <w:b/>
          <w:bCs/>
          <w:sz w:val="28"/>
          <w:szCs w:val="28"/>
          <w:rtl/>
        </w:rPr>
        <w:t>כ</w:t>
      </w:r>
      <w:r w:rsidRPr="00F75DCB">
        <w:rPr>
          <w:rFonts w:cs="David" w:hint="cs"/>
          <w:rtl/>
        </w:rPr>
        <w:t xml:space="preserve">שנים </w:t>
      </w:r>
      <w:r w:rsidRPr="008C3EE7">
        <w:rPr>
          <w:rFonts w:cs="David" w:hint="cs"/>
          <w:b/>
          <w:bCs/>
          <w:sz w:val="28"/>
          <w:szCs w:val="28"/>
          <w:rtl/>
        </w:rPr>
        <w:t>כ</w:t>
      </w:r>
      <w:r w:rsidRPr="00F75DCB">
        <w:rPr>
          <w:rFonts w:cs="David" w:hint="cs"/>
          <w:rtl/>
        </w:rPr>
        <w:t xml:space="preserve">שלג </w:t>
      </w:r>
      <w:r w:rsidRPr="008C3EE7">
        <w:rPr>
          <w:rFonts w:cs="David" w:hint="cs"/>
          <w:b/>
          <w:bCs/>
          <w:sz w:val="28"/>
          <w:szCs w:val="28"/>
          <w:rtl/>
        </w:rPr>
        <w:t>י</w:t>
      </w:r>
      <w:r w:rsidRPr="00F75DCB">
        <w:rPr>
          <w:rFonts w:cs="David" w:hint="cs"/>
          <w:rtl/>
        </w:rPr>
        <w:t>לבינו"... (יסוד התורה לוקט ממע</w:t>
      </w:r>
      <w:r>
        <w:rPr>
          <w:rFonts w:cs="David" w:hint="cs"/>
          <w:rtl/>
        </w:rPr>
        <w:t>י</w:t>
      </w:r>
      <w:r w:rsidRPr="00F75DCB">
        <w:rPr>
          <w:rFonts w:cs="David" w:hint="cs"/>
          <w:rtl/>
        </w:rPr>
        <w:t>ינה של תורה)</w:t>
      </w:r>
    </w:p>
    <w:p w:rsidR="00A76B6D" w:rsidRPr="006267CC" w:rsidRDefault="00A76B6D" w:rsidP="00A76B6D">
      <w:pPr>
        <w:ind w:left="-907" w:right="-907"/>
        <w:rPr>
          <w:rFonts w:cs="David"/>
          <w:u w:val="single"/>
        </w:rPr>
      </w:pPr>
      <w:r w:rsidRPr="006267CC">
        <w:rPr>
          <w:rFonts w:cs="David" w:hint="cs"/>
          <w:b/>
          <w:bCs/>
          <w:u w:val="single"/>
          <w:rtl/>
        </w:rPr>
        <w:t xml:space="preserve">"לא </w:t>
      </w:r>
      <w:proofErr w:type="spellStart"/>
      <w:r w:rsidRPr="006267CC">
        <w:rPr>
          <w:rFonts w:cs="David" w:hint="cs"/>
          <w:b/>
          <w:bCs/>
          <w:u w:val="single"/>
          <w:rtl/>
        </w:rPr>
        <w:t>תשיך</w:t>
      </w:r>
      <w:proofErr w:type="spellEnd"/>
      <w:r w:rsidRPr="006267CC">
        <w:rPr>
          <w:rFonts w:cs="David" w:hint="cs"/>
          <w:b/>
          <w:bCs/>
          <w:u w:val="single"/>
          <w:rtl/>
        </w:rPr>
        <w:t xml:space="preserve"> לאחיך נשך כסף נשך אוכל נשך כל דבר אשר </w:t>
      </w:r>
      <w:proofErr w:type="spellStart"/>
      <w:r w:rsidRPr="006267CC">
        <w:rPr>
          <w:rFonts w:cs="David" w:hint="cs"/>
          <w:b/>
          <w:bCs/>
          <w:u w:val="single"/>
          <w:rtl/>
        </w:rPr>
        <w:t>ישך</w:t>
      </w:r>
      <w:proofErr w:type="spellEnd"/>
      <w:r w:rsidRPr="006267CC">
        <w:rPr>
          <w:rFonts w:cs="David" w:hint="cs"/>
          <w:b/>
          <w:bCs/>
          <w:u w:val="single"/>
          <w:rtl/>
        </w:rPr>
        <w:t xml:space="preserve"> לנוכרי: </w:t>
      </w:r>
      <w:proofErr w:type="spellStart"/>
      <w:r w:rsidRPr="006267CC">
        <w:rPr>
          <w:rFonts w:cs="David" w:hint="cs"/>
          <w:b/>
          <w:bCs/>
          <w:u w:val="single"/>
          <w:rtl/>
        </w:rPr>
        <w:t>תשיך</w:t>
      </w:r>
      <w:proofErr w:type="spellEnd"/>
      <w:r>
        <w:rPr>
          <w:rFonts w:cs="David" w:hint="cs"/>
          <w:b/>
          <w:bCs/>
          <w:u w:val="single"/>
          <w:rtl/>
        </w:rPr>
        <w:t>.</w:t>
      </w:r>
      <w:r w:rsidRPr="006267CC">
        <w:rPr>
          <w:rFonts w:cs="David" w:hint="cs"/>
          <w:b/>
          <w:bCs/>
          <w:u w:val="single"/>
          <w:rtl/>
        </w:rPr>
        <w:t xml:space="preserve"> ולאחיך לא </w:t>
      </w:r>
      <w:proofErr w:type="spellStart"/>
      <w:r w:rsidRPr="006267CC">
        <w:rPr>
          <w:rFonts w:cs="David" w:hint="cs"/>
          <w:b/>
          <w:bCs/>
          <w:u w:val="single"/>
          <w:rtl/>
        </w:rPr>
        <w:t>תשיך</w:t>
      </w:r>
      <w:proofErr w:type="spellEnd"/>
      <w:r w:rsidRPr="006267CC">
        <w:rPr>
          <w:rFonts w:cs="David" w:hint="cs"/>
          <w:b/>
          <w:bCs/>
          <w:u w:val="single"/>
          <w:rtl/>
        </w:rPr>
        <w:t xml:space="preserve"> למען יברכך ה’ אלוהך בכל משלח ידך על הארץ אשר אתה בא שמה </w:t>
      </w:r>
      <w:proofErr w:type="spellStart"/>
      <w:r w:rsidRPr="006267CC">
        <w:rPr>
          <w:rFonts w:cs="David" w:hint="cs"/>
          <w:b/>
          <w:bCs/>
          <w:u w:val="single"/>
          <w:rtl/>
        </w:rPr>
        <w:t>לרישתה</w:t>
      </w:r>
      <w:proofErr w:type="spellEnd"/>
      <w:r w:rsidRPr="006267CC">
        <w:rPr>
          <w:rFonts w:cs="David" w:hint="cs"/>
          <w:b/>
          <w:bCs/>
          <w:u w:val="single"/>
          <w:rtl/>
        </w:rPr>
        <w:t xml:space="preserve">" (תצא </w:t>
      </w:r>
      <w:proofErr w:type="spellStart"/>
      <w:r w:rsidRPr="006267CC">
        <w:rPr>
          <w:rFonts w:cs="David" w:hint="cs"/>
          <w:b/>
          <w:bCs/>
          <w:u w:val="single"/>
          <w:rtl/>
        </w:rPr>
        <w:t>כג</w:t>
      </w:r>
      <w:proofErr w:type="spellEnd"/>
      <w:r w:rsidRPr="006267CC">
        <w:rPr>
          <w:rFonts w:cs="David" w:hint="cs"/>
          <w:b/>
          <w:bCs/>
          <w:u w:val="single"/>
          <w:rtl/>
        </w:rPr>
        <w:t>, כ-</w:t>
      </w:r>
      <w:proofErr w:type="spellStart"/>
      <w:r w:rsidRPr="006267CC">
        <w:rPr>
          <w:rFonts w:cs="David" w:hint="cs"/>
          <w:b/>
          <w:bCs/>
          <w:u w:val="single"/>
          <w:rtl/>
        </w:rPr>
        <w:t>כא</w:t>
      </w:r>
      <w:proofErr w:type="spellEnd"/>
      <w:r w:rsidRPr="006267CC">
        <w:rPr>
          <w:rFonts w:cs="David" w:hint="cs"/>
          <w:b/>
          <w:bCs/>
          <w:u w:val="single"/>
          <w:rtl/>
        </w:rPr>
        <w:t>)</w:t>
      </w:r>
    </w:p>
    <w:p w:rsidR="00A76B6D" w:rsidRPr="00980A6B" w:rsidRDefault="00A76B6D" w:rsidP="008978E8">
      <w:pPr>
        <w:ind w:left="-907" w:right="-907"/>
        <w:rPr>
          <w:rFonts w:cs="David"/>
          <w:sz w:val="16"/>
          <w:szCs w:val="16"/>
          <w:rtl/>
        </w:rPr>
      </w:pPr>
      <w:r w:rsidRPr="00F75DCB">
        <w:rPr>
          <w:rFonts w:cs="David" w:hint="cs"/>
          <w:rtl/>
        </w:rPr>
        <w:t>ליהודי אסור לקחת ריבית (ללא התר עסקה) ואילו לגוי מותר לקחת ריבית.</w:t>
      </w:r>
      <w:r w:rsidR="008978E8">
        <w:rPr>
          <w:rFonts w:cs="David" w:hint="cs"/>
          <w:rtl/>
        </w:rPr>
        <w:t xml:space="preserve"> </w:t>
      </w:r>
      <w:r w:rsidRPr="00F75DCB">
        <w:rPr>
          <w:rFonts w:cs="David" w:hint="cs"/>
          <w:rtl/>
        </w:rPr>
        <w:t>הדוכס של ברלין היה מנהל שיחות עם רבי צבי היר</w:t>
      </w:r>
      <w:r>
        <w:rPr>
          <w:rFonts w:cs="David" w:hint="cs"/>
          <w:rtl/>
        </w:rPr>
        <w:t xml:space="preserve">ש לוין אודות היהודים ומנהגיהם. </w:t>
      </w:r>
      <w:r w:rsidRPr="00F75DCB">
        <w:rPr>
          <w:rFonts w:cs="David" w:hint="cs"/>
          <w:rtl/>
        </w:rPr>
        <w:t>רבי צבי הירש היה מתרץ לו את ק</w:t>
      </w:r>
      <w:r w:rsidR="008978E8">
        <w:rPr>
          <w:rFonts w:cs="David" w:hint="cs"/>
          <w:rtl/>
        </w:rPr>
        <w:t>ו</w:t>
      </w:r>
      <w:r w:rsidRPr="00F75DCB">
        <w:rPr>
          <w:rFonts w:cs="David" w:hint="cs"/>
          <w:rtl/>
        </w:rPr>
        <w:t>שיות</w:t>
      </w:r>
      <w:r w:rsidR="008978E8">
        <w:rPr>
          <w:rFonts w:cs="David" w:hint="cs"/>
          <w:rtl/>
        </w:rPr>
        <w:t>י</w:t>
      </w:r>
      <w:r w:rsidRPr="00F75DCB">
        <w:rPr>
          <w:rFonts w:cs="David" w:hint="cs"/>
          <w:rtl/>
        </w:rPr>
        <w:t>ו אחת לאחת.  והנה באחד הימים שוב החל הדוכס לקנטר את היהודים ופנה אל רבי צבי הירש ושאלו: "הרי תורתכם, תורת משה, היא הראשונה שהבדילה בין ישראל לבין נכרי, נאמר בתורת</w:t>
      </w:r>
      <w:r>
        <w:rPr>
          <w:rFonts w:cs="David" w:hint="cs"/>
          <w:rtl/>
        </w:rPr>
        <w:t>כם: "</w:t>
      </w:r>
      <w:proofErr w:type="spellStart"/>
      <w:r>
        <w:rPr>
          <w:rFonts w:cs="David" w:hint="cs"/>
          <w:rtl/>
        </w:rPr>
        <w:t>לנכרי</w:t>
      </w:r>
      <w:proofErr w:type="spellEnd"/>
      <w:r>
        <w:rPr>
          <w:rFonts w:cs="David" w:hint="cs"/>
          <w:rtl/>
        </w:rPr>
        <w:t xml:space="preserve"> </w:t>
      </w:r>
      <w:proofErr w:type="spellStart"/>
      <w:r>
        <w:rPr>
          <w:rFonts w:cs="David" w:hint="cs"/>
          <w:rtl/>
        </w:rPr>
        <w:t>תשיך</w:t>
      </w:r>
      <w:proofErr w:type="spellEnd"/>
      <w:r>
        <w:rPr>
          <w:rFonts w:cs="David" w:hint="cs"/>
          <w:rtl/>
        </w:rPr>
        <w:t xml:space="preserve"> ולאחיך לא </w:t>
      </w:r>
      <w:proofErr w:type="spellStart"/>
      <w:r>
        <w:rPr>
          <w:rFonts w:cs="David" w:hint="cs"/>
          <w:rtl/>
        </w:rPr>
        <w:t>תשיך</w:t>
      </w:r>
      <w:proofErr w:type="spellEnd"/>
      <w:r>
        <w:rPr>
          <w:rFonts w:cs="David" w:hint="cs"/>
          <w:rtl/>
        </w:rPr>
        <w:t>"</w:t>
      </w:r>
      <w:r w:rsidRPr="00F75DCB">
        <w:rPr>
          <w:rFonts w:cs="David" w:hint="cs"/>
          <w:rtl/>
        </w:rPr>
        <w:t xml:space="preserve"> כלומר, לגוי מותר לכם להלוות בריבית וליהודי לא. שואל אני אותך, האם במצוו</w:t>
      </w:r>
      <w:r w:rsidRPr="00F75DCB">
        <w:rPr>
          <w:rFonts w:cs="David" w:hint="eastAsia"/>
          <w:rtl/>
        </w:rPr>
        <w:t>ה</w:t>
      </w:r>
      <w:r w:rsidRPr="00F75DCB">
        <w:rPr>
          <w:rFonts w:cs="David" w:hint="cs"/>
          <w:rtl/>
        </w:rPr>
        <w:t xml:space="preserve"> זו יש משום הדין, האם יש פה אמת ויושר?"</w:t>
      </w:r>
      <w:r>
        <w:rPr>
          <w:rFonts w:cs="David" w:hint="cs"/>
          <w:rtl/>
        </w:rPr>
        <w:t xml:space="preserve"> </w:t>
      </w:r>
      <w:r w:rsidRPr="00F75DCB">
        <w:rPr>
          <w:rFonts w:cs="David" w:hint="cs"/>
          <w:rtl/>
        </w:rPr>
        <w:t>ענה לו הרב:</w:t>
      </w:r>
      <w:r w:rsidRPr="00F75DCB">
        <w:rPr>
          <w:rFonts w:cs="David" w:hint="cs"/>
        </w:rPr>
        <w:t xml:space="preserve"> </w:t>
      </w:r>
      <w:r w:rsidRPr="00F75DCB">
        <w:rPr>
          <w:rFonts w:cs="David" w:hint="cs"/>
          <w:rtl/>
        </w:rPr>
        <w:t>תורת ה’ תורת צדק היא. ואמנם, הצטוו בני ישראל על נשך וריבית. לכל אדם מישראל אסור להלוות וללוות בריבית. גם המלווה וגם הלווה מוזהרים על כך. אבל, אין הדבר כן לגבי אומות העולם. הן לא הצטוו על איסור לקיחת ריבית או נתינתה. הנכרי רשאי להלוות כספו בריבית גם לאדם מישראל מבלי שמשהו ימחה בידו.</w:t>
      </w:r>
      <w:r>
        <w:rPr>
          <w:rFonts w:cs="David" w:hint="cs"/>
          <w:rtl/>
        </w:rPr>
        <w:t xml:space="preserve"> </w:t>
      </w:r>
      <w:r w:rsidRPr="00F75DCB">
        <w:rPr>
          <w:rFonts w:cs="David" w:hint="cs"/>
          <w:rtl/>
        </w:rPr>
        <w:t>ועתה, שואל אני את כבוד הדוכס", המשיך הרב ואמר, "האם יש בכך משום הדין, האמת והיושר, שנכרי המלווה לאדם מישראל יהא רשאי ליטול ממנו ריבית, ואילו לאיש מישראל, המלווה לנכרי, אסור יהיה ליטול ריבית?!</w:t>
      </w:r>
      <w:r>
        <w:rPr>
          <w:rFonts w:cs="David" w:hint="cs"/>
          <w:rtl/>
        </w:rPr>
        <w:t xml:space="preserve"> </w:t>
      </w:r>
      <w:r w:rsidRPr="00F75DCB">
        <w:rPr>
          <w:rFonts w:cs="David" w:hint="cs"/>
          <w:rtl/>
        </w:rPr>
        <w:t>לכן, אמרה תורתנו הקדושה: "</w:t>
      </w:r>
      <w:proofErr w:type="spellStart"/>
      <w:r w:rsidRPr="00F75DCB">
        <w:rPr>
          <w:rFonts w:cs="David" w:hint="cs"/>
          <w:rtl/>
        </w:rPr>
        <w:t>לנכרי</w:t>
      </w:r>
      <w:proofErr w:type="spellEnd"/>
      <w:r w:rsidRPr="00F75DCB">
        <w:rPr>
          <w:rFonts w:cs="David" w:hint="cs"/>
          <w:rtl/>
        </w:rPr>
        <w:t xml:space="preserve"> </w:t>
      </w:r>
      <w:proofErr w:type="spellStart"/>
      <w:r w:rsidRPr="00F75DCB">
        <w:rPr>
          <w:rFonts w:cs="David" w:hint="cs"/>
          <w:rtl/>
        </w:rPr>
        <w:t>תשיך</w:t>
      </w:r>
      <w:proofErr w:type="spellEnd"/>
      <w:r w:rsidRPr="00F75DCB">
        <w:rPr>
          <w:rFonts w:cs="David" w:hint="cs"/>
          <w:rtl/>
        </w:rPr>
        <w:t xml:space="preserve">", זאת משום </w:t>
      </w:r>
      <w:proofErr w:type="spellStart"/>
      <w:r w:rsidRPr="00F75DCB">
        <w:rPr>
          <w:rFonts w:cs="David" w:hint="cs"/>
          <w:rtl/>
        </w:rPr>
        <w:t>שהנכרי</w:t>
      </w:r>
      <w:proofErr w:type="spellEnd"/>
      <w:r w:rsidRPr="00F75DCB">
        <w:rPr>
          <w:rFonts w:cs="David" w:hint="cs"/>
          <w:rtl/>
        </w:rPr>
        <w:t xml:space="preserve"> גם הוא נוטל ממך נשך, אך "לאחיך לא </w:t>
      </w:r>
      <w:proofErr w:type="spellStart"/>
      <w:r w:rsidRPr="00F75DCB">
        <w:rPr>
          <w:rFonts w:cs="David" w:hint="cs"/>
          <w:rtl/>
        </w:rPr>
        <w:t>תשיך</w:t>
      </w:r>
      <w:proofErr w:type="spellEnd"/>
      <w:r w:rsidRPr="00F75DCB">
        <w:rPr>
          <w:rFonts w:cs="David" w:hint="cs"/>
          <w:rtl/>
        </w:rPr>
        <w:t>", מכיוון שאף הוא אינו נוטל ממך נשך. אל נא, אדוני הדוכס, אל תדבר סרה בתורתנו, שכן משה אמת ותורתו אמת!" (סיפורים על תרי"ג)</w:t>
      </w:r>
    </w:p>
    <w:p w:rsidR="00A76B6D" w:rsidRPr="00157FE2" w:rsidRDefault="00A76B6D" w:rsidP="00A76B6D">
      <w:pPr>
        <w:ind w:left="-907" w:right="-907"/>
        <w:rPr>
          <w:rFonts w:cs="David"/>
          <w:u w:val="single"/>
        </w:rPr>
      </w:pPr>
      <w:r>
        <w:rPr>
          <w:rFonts w:cs="David" w:hint="cs"/>
          <w:b/>
          <w:bCs/>
          <w:u w:val="single"/>
          <w:rtl/>
        </w:rPr>
        <w:t>"</w:t>
      </w:r>
      <w:r w:rsidRPr="00157FE2">
        <w:rPr>
          <w:rFonts w:cs="David" w:hint="cs"/>
          <w:b/>
          <w:bCs/>
          <w:u w:val="single"/>
          <w:rtl/>
        </w:rPr>
        <w:t xml:space="preserve">זכור את שעשה לך עמלק אשר </w:t>
      </w:r>
      <w:proofErr w:type="spellStart"/>
      <w:r w:rsidRPr="00157FE2">
        <w:rPr>
          <w:rFonts w:cs="David" w:hint="cs"/>
          <w:b/>
          <w:bCs/>
          <w:u w:val="single"/>
          <w:rtl/>
        </w:rPr>
        <w:t>קרך</w:t>
      </w:r>
      <w:proofErr w:type="spellEnd"/>
      <w:r w:rsidRPr="00157FE2">
        <w:rPr>
          <w:rFonts w:cs="David" w:hint="cs"/>
          <w:b/>
          <w:bCs/>
          <w:u w:val="single"/>
          <w:rtl/>
        </w:rPr>
        <w:t xml:space="preserve"> בדרך ויזנב בך כל הנחשלים אחריך ואתה עיי</w:t>
      </w:r>
      <w:r w:rsidRPr="00157FE2">
        <w:rPr>
          <w:rFonts w:cs="David" w:hint="eastAsia"/>
          <w:b/>
          <w:bCs/>
          <w:u w:val="single"/>
          <w:rtl/>
        </w:rPr>
        <w:t>ף</w:t>
      </w:r>
      <w:r w:rsidRPr="00157FE2">
        <w:rPr>
          <w:rFonts w:cs="David" w:hint="cs"/>
          <w:b/>
          <w:bCs/>
          <w:u w:val="single"/>
          <w:rtl/>
        </w:rPr>
        <w:t xml:space="preserve"> ויגע ולא ירא אלוהי</w:t>
      </w:r>
      <w:r w:rsidRPr="00157FE2">
        <w:rPr>
          <w:rFonts w:cs="David" w:hint="eastAsia"/>
          <w:b/>
          <w:bCs/>
          <w:u w:val="single"/>
          <w:rtl/>
        </w:rPr>
        <w:t>ם</w:t>
      </w:r>
      <w:r>
        <w:rPr>
          <w:rFonts w:cs="David" w:hint="cs"/>
          <w:b/>
          <w:bCs/>
          <w:u w:val="single"/>
          <w:rtl/>
        </w:rPr>
        <w:t>"</w:t>
      </w:r>
      <w:r w:rsidRPr="00157FE2">
        <w:rPr>
          <w:rFonts w:cs="David" w:hint="cs"/>
          <w:b/>
          <w:bCs/>
          <w:u w:val="single"/>
          <w:rtl/>
        </w:rPr>
        <w:t xml:space="preserve"> (תצא  כה-</w:t>
      </w:r>
      <w:proofErr w:type="spellStart"/>
      <w:r w:rsidRPr="00157FE2">
        <w:rPr>
          <w:rFonts w:cs="David" w:hint="cs"/>
          <w:b/>
          <w:bCs/>
          <w:u w:val="single"/>
          <w:rtl/>
        </w:rPr>
        <w:t>יח</w:t>
      </w:r>
      <w:proofErr w:type="spellEnd"/>
      <w:r w:rsidRPr="00157FE2">
        <w:rPr>
          <w:rFonts w:cs="David" w:hint="cs"/>
          <w:b/>
          <w:bCs/>
          <w:u w:val="single"/>
          <w:rtl/>
        </w:rPr>
        <w:t>)</w:t>
      </w:r>
    </w:p>
    <w:p w:rsidR="00A76B6D" w:rsidRPr="00980A6B" w:rsidRDefault="00A76B6D" w:rsidP="00A76B6D">
      <w:pPr>
        <w:ind w:left="-907" w:right="-907"/>
        <w:rPr>
          <w:rFonts w:cs="David"/>
          <w:rtl/>
        </w:rPr>
      </w:pPr>
      <w:r w:rsidRPr="00980A6B">
        <w:rPr>
          <w:rFonts w:cs="David" w:hint="cs"/>
          <w:rtl/>
        </w:rPr>
        <w:t xml:space="preserve">אשר קרת: </w:t>
      </w:r>
      <w:proofErr w:type="spellStart"/>
      <w:r w:rsidRPr="00980A6B">
        <w:rPr>
          <w:rFonts w:cs="David" w:hint="cs"/>
          <w:rtl/>
        </w:rPr>
        <w:t>שציננך</w:t>
      </w:r>
      <w:proofErr w:type="spellEnd"/>
      <w:r w:rsidRPr="00980A6B">
        <w:rPr>
          <w:rFonts w:cs="David" w:hint="cs"/>
          <w:rtl/>
        </w:rPr>
        <w:t xml:space="preserve"> והפשירי מרתיחתך, שהיו כל האומות יראים להלחם בכם ובא זה והתחיל והראה מקום לאחרים. משל למה הדבר דומה לאמבטיה רותחת שאין כל בריה יכלה לירד לתוכה. בא בן בלייע</w:t>
      </w:r>
      <w:r w:rsidRPr="00980A6B">
        <w:rPr>
          <w:rFonts w:cs="David" w:hint="eastAsia"/>
          <w:rtl/>
        </w:rPr>
        <w:t>ל</w:t>
      </w:r>
      <w:r w:rsidRPr="00980A6B">
        <w:rPr>
          <w:rFonts w:cs="David" w:hint="cs"/>
          <w:rtl/>
        </w:rPr>
        <w:t xml:space="preserve"> אחד קפץ וירד לתוכה, אף על פי שנכוו</w:t>
      </w:r>
      <w:r w:rsidRPr="00980A6B">
        <w:rPr>
          <w:rFonts w:cs="David" w:hint="eastAsia"/>
          <w:rtl/>
        </w:rPr>
        <w:t>ה</w:t>
      </w:r>
      <w:r w:rsidRPr="00980A6B">
        <w:rPr>
          <w:rFonts w:cs="David" w:hint="cs"/>
          <w:rtl/>
        </w:rPr>
        <w:t>, קירר אותה בפני אחרים. ויזנב בך: מכת זנב, שהיה חותך מילותיהם של ישראל וזורקן כלפי מעלה. כל הנחשלים אחריך: חסרי כ</w:t>
      </w:r>
      <w:r>
        <w:rPr>
          <w:rFonts w:cs="David" w:hint="cs"/>
          <w:rtl/>
        </w:rPr>
        <w:t>ו</w:t>
      </w:r>
      <w:r w:rsidRPr="00980A6B">
        <w:rPr>
          <w:rFonts w:cs="David" w:hint="cs"/>
          <w:rtl/>
        </w:rPr>
        <w:t>ח מחמת חטאם שהיה הענן פולטם, ואתה עי</w:t>
      </w:r>
      <w:r>
        <w:rPr>
          <w:rFonts w:cs="David" w:hint="cs"/>
          <w:rtl/>
        </w:rPr>
        <w:t>י</w:t>
      </w:r>
      <w:r w:rsidRPr="00980A6B">
        <w:rPr>
          <w:rFonts w:cs="David" w:hint="cs"/>
          <w:rtl/>
        </w:rPr>
        <w:t>ף ויגע: עי</w:t>
      </w:r>
      <w:r>
        <w:rPr>
          <w:rFonts w:cs="David" w:hint="cs"/>
          <w:rtl/>
        </w:rPr>
        <w:t>י</w:t>
      </w:r>
      <w:r w:rsidRPr="00980A6B">
        <w:rPr>
          <w:rFonts w:cs="David" w:hint="cs"/>
          <w:rtl/>
        </w:rPr>
        <w:t>ף בצמא שנאמר ויצמא שם העם למים, וכתוב אחריו ויבא עמלק. ויגע: בדרך ולא ירא אלוקי</w:t>
      </w:r>
      <w:r w:rsidRPr="00980A6B">
        <w:rPr>
          <w:rFonts w:cs="David" w:hint="eastAsia"/>
          <w:rtl/>
        </w:rPr>
        <w:t>ם</w:t>
      </w:r>
      <w:r w:rsidRPr="00980A6B">
        <w:rPr>
          <w:rFonts w:cs="David" w:hint="cs"/>
          <w:rtl/>
        </w:rPr>
        <w:t>: מוסב על עמלק שלא ירא מאלוהי</w:t>
      </w:r>
      <w:r w:rsidRPr="00980A6B">
        <w:rPr>
          <w:rFonts w:cs="David" w:hint="eastAsia"/>
          <w:rtl/>
        </w:rPr>
        <w:t>ם</w:t>
      </w:r>
      <w:r w:rsidRPr="00980A6B">
        <w:rPr>
          <w:rFonts w:cs="David" w:hint="cs"/>
          <w:rtl/>
        </w:rPr>
        <w:t xml:space="preserve"> מלהרע לך.</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0"/>
      </w:tblGrid>
      <w:tr w:rsidR="00A76B6D" w:rsidRPr="006267CC" w:rsidTr="00FE7782">
        <w:trPr>
          <w:jc w:val="center"/>
        </w:trPr>
        <w:tc>
          <w:tcPr>
            <w:tcW w:w="3600" w:type="dxa"/>
          </w:tcPr>
          <w:p w:rsidR="00A76B6D" w:rsidRPr="006267CC" w:rsidRDefault="00A76B6D" w:rsidP="00FE7782">
            <w:pPr>
              <w:ind w:left="-907" w:right="-907"/>
              <w:jc w:val="center"/>
              <w:rPr>
                <w:rFonts w:cs="Guttman Stam"/>
                <w:i/>
                <w:iCs/>
                <w:sz w:val="36"/>
                <w:szCs w:val="36"/>
                <w:rtl/>
              </w:rPr>
            </w:pPr>
            <w:r>
              <w:rPr>
                <w:rFonts w:cs="Guttman Stam" w:hint="cs"/>
                <w:i/>
                <w:iCs/>
                <w:sz w:val="36"/>
                <w:szCs w:val="36"/>
                <w:rtl/>
              </w:rPr>
              <w:t>פ</w:t>
            </w:r>
            <w:r w:rsidRPr="006267CC">
              <w:rPr>
                <w:rFonts w:cs="Guttman Stam" w:hint="cs"/>
                <w:i/>
                <w:iCs/>
                <w:sz w:val="36"/>
                <w:szCs w:val="36"/>
                <w:rtl/>
              </w:rPr>
              <w:t>ינת ההלכה</w:t>
            </w:r>
          </w:p>
        </w:tc>
      </w:tr>
    </w:tbl>
    <w:p w:rsidR="00A76B6D" w:rsidRPr="00EB10D7" w:rsidRDefault="00A76B6D" w:rsidP="00A76B6D">
      <w:pPr>
        <w:ind w:left="-907" w:right="-907"/>
        <w:rPr>
          <w:rFonts w:ascii="Arial" w:hAnsi="Arial" w:cs="David"/>
          <w:color w:val="000000"/>
          <w:rtl/>
          <w:lang w:eastAsia="en-US"/>
        </w:rPr>
      </w:pPr>
      <w:r>
        <w:rPr>
          <w:rFonts w:ascii="Arial" w:hAnsi="Arial" w:cs="David" w:hint="cs"/>
          <w:b/>
          <w:bCs/>
          <w:color w:val="000000"/>
          <w:sz w:val="28"/>
          <w:szCs w:val="28"/>
          <w:u w:val="single"/>
          <w:rtl/>
          <w:lang w:eastAsia="en-US"/>
        </w:rPr>
        <w:t>"מי האיש החפץ חיים...</w:t>
      </w:r>
      <w:r>
        <w:rPr>
          <w:rFonts w:ascii="Arial" w:hAnsi="Arial" w:cs="David" w:hint="cs"/>
          <w:color w:val="000000"/>
          <w:rtl/>
          <w:lang w:eastAsia="en-US"/>
        </w:rPr>
        <w:t>"</w:t>
      </w:r>
    </w:p>
    <w:p w:rsidR="00A76B6D" w:rsidRPr="00157FE2" w:rsidRDefault="00A76B6D" w:rsidP="00A76B6D">
      <w:pPr>
        <w:ind w:left="-907" w:right="-907"/>
        <w:rPr>
          <w:rFonts w:cs="David"/>
          <w:rtl/>
        </w:rPr>
      </w:pPr>
      <w:r w:rsidRPr="00EB10D7">
        <w:rPr>
          <w:rFonts w:cs="David" w:hint="cs"/>
          <w:b/>
          <w:bCs/>
          <w:rtl/>
        </w:rPr>
        <w:t>א.</w:t>
      </w:r>
      <w:r w:rsidRPr="00EB10D7">
        <w:rPr>
          <w:rFonts w:cs="David" w:hint="cs"/>
          <w:b/>
          <w:bCs/>
          <w:u w:val="single"/>
          <w:rtl/>
        </w:rPr>
        <w:t>לימוד משגיאות של אחרים</w:t>
      </w:r>
      <w:r w:rsidRPr="00EB10D7">
        <w:rPr>
          <w:rFonts w:cs="David" w:hint="cs"/>
          <w:b/>
          <w:bCs/>
          <w:rtl/>
        </w:rPr>
        <w:t>:</w:t>
      </w:r>
      <w:r>
        <w:rPr>
          <w:rFonts w:cs="David" w:hint="cs"/>
          <w:rtl/>
        </w:rPr>
        <w:t xml:space="preserve"> ראינו שאסור לספר על מגרעותיו של אדם, אפילו לאנשים המכירים אותן ממילא, משום שעצם סיפור בגנות מידות רעות של אדם-אסור הוא! אולם כשמדובר במטרות חינוכיות, מותר להביא דוגמאות להתנהגות בלתי ראויה של הזולת ואפילו לציין את שמם של בעלי התנהגות זו בתנאי שהמאזין כבר מכיר את התנהגותם. השימוש בדוגמאות יכול לסייע בהעברת המסר. כאן נאמרת הזכרת הגנאי לשם תועלת ועל כן אין בה משום לשון הרע.</w:t>
      </w:r>
    </w:p>
    <w:p w:rsidR="00A76B6D" w:rsidRPr="00EB10D7" w:rsidRDefault="00A76B6D" w:rsidP="00A76B6D">
      <w:pPr>
        <w:ind w:left="-907" w:right="-907"/>
        <w:rPr>
          <w:rFonts w:cs="David"/>
          <w:rtl/>
        </w:rPr>
      </w:pPr>
      <w:r w:rsidRPr="00EB10D7">
        <w:rPr>
          <w:rFonts w:cs="David" w:hint="cs"/>
          <w:b/>
          <w:bCs/>
          <w:rtl/>
        </w:rPr>
        <w:t>ב.</w:t>
      </w:r>
      <w:r w:rsidRPr="00EB10D7">
        <w:rPr>
          <w:rFonts w:cs="David" w:hint="cs"/>
          <w:b/>
          <w:bCs/>
          <w:u w:val="single"/>
          <w:rtl/>
        </w:rPr>
        <w:t xml:space="preserve">איסור שמיעת לשון </w:t>
      </w:r>
      <w:proofErr w:type="spellStart"/>
      <w:r w:rsidRPr="00EB10D7">
        <w:rPr>
          <w:rFonts w:cs="David" w:hint="cs"/>
          <w:b/>
          <w:bCs/>
          <w:u w:val="single"/>
          <w:rtl/>
        </w:rPr>
        <w:t>הרע:</w:t>
      </w:r>
      <w:r>
        <w:rPr>
          <w:rFonts w:cs="David" w:hint="cs"/>
          <w:rtl/>
        </w:rPr>
        <w:t>מקור</w:t>
      </w:r>
      <w:proofErr w:type="spellEnd"/>
      <w:r>
        <w:rPr>
          <w:rFonts w:cs="David" w:hint="cs"/>
          <w:rtl/>
        </w:rPr>
        <w:t xml:space="preserve"> </w:t>
      </w:r>
      <w:proofErr w:type="spellStart"/>
      <w:r>
        <w:rPr>
          <w:rFonts w:cs="David" w:hint="cs"/>
          <w:rtl/>
        </w:rPr>
        <w:t>האיסור:"לא</w:t>
      </w:r>
      <w:proofErr w:type="spellEnd"/>
      <w:r>
        <w:rPr>
          <w:rFonts w:cs="David" w:hint="cs"/>
          <w:rtl/>
        </w:rPr>
        <w:t xml:space="preserve"> </w:t>
      </w:r>
      <w:proofErr w:type="spellStart"/>
      <w:r>
        <w:rPr>
          <w:rFonts w:cs="David" w:hint="cs"/>
          <w:rtl/>
        </w:rPr>
        <w:t>תשא</w:t>
      </w:r>
      <w:proofErr w:type="spellEnd"/>
      <w:r>
        <w:rPr>
          <w:rFonts w:cs="David" w:hint="cs"/>
          <w:rtl/>
        </w:rPr>
        <w:t xml:space="preserve"> שמע </w:t>
      </w:r>
      <w:proofErr w:type="spellStart"/>
      <w:r>
        <w:rPr>
          <w:rFonts w:cs="David" w:hint="cs"/>
          <w:rtl/>
        </w:rPr>
        <w:t>לשווא".על</w:t>
      </w:r>
      <w:proofErr w:type="spellEnd"/>
      <w:r>
        <w:rPr>
          <w:rFonts w:cs="David" w:hint="cs"/>
          <w:rtl/>
        </w:rPr>
        <w:t xml:space="preserve"> פי החפץ חיים,עצם תשומת הלב לדברי לשון הרע בשעת </w:t>
      </w:r>
      <w:proofErr w:type="spellStart"/>
      <w:r>
        <w:rPr>
          <w:rFonts w:cs="David" w:hint="cs"/>
          <w:rtl/>
        </w:rPr>
        <w:t>האמרם,גם</w:t>
      </w:r>
      <w:proofErr w:type="spellEnd"/>
      <w:r>
        <w:rPr>
          <w:rFonts w:cs="David" w:hint="cs"/>
          <w:rtl/>
        </w:rPr>
        <w:t xml:space="preserve"> מבלי לקבל אותם היא עבירה כיוון שיש בזה משום הענקת מידה מסוימת של אמון לדברים שנאמרו.</w:t>
      </w:r>
    </w:p>
    <w:p w:rsidR="00A76B6D" w:rsidRPr="00D41578" w:rsidRDefault="00A76B6D" w:rsidP="00C15159">
      <w:pPr>
        <w:ind w:left="-907" w:right="-907"/>
        <w:rPr>
          <w:rFonts w:cs="David"/>
          <w:rtl/>
        </w:rPr>
      </w:pPr>
      <w:r w:rsidRPr="008978E8">
        <w:rPr>
          <w:rFonts w:cs="David" w:hint="cs"/>
          <w:b/>
          <w:bCs/>
          <w:sz w:val="28"/>
          <w:szCs w:val="28"/>
          <w:u w:val="single"/>
          <w:rtl/>
        </w:rPr>
        <w:t>כל השומר שבת- השבת משמרתו...</w:t>
      </w:r>
      <w:r w:rsidRPr="00623683">
        <w:rPr>
          <w:rFonts w:cs="David" w:hint="cs"/>
          <w:b/>
          <w:bCs/>
          <w:rtl/>
        </w:rPr>
        <w:t>א.</w:t>
      </w:r>
      <w:r w:rsidRPr="00D41578">
        <w:rPr>
          <w:rFonts w:cs="David" w:hint="cs"/>
          <w:rtl/>
        </w:rPr>
        <w:t>חייל שנקרא למילואים בשבת, אין להקל לו לטלטל את כלי נשקו עליו בשבת ברשות הרבים, משום הוצאה. אלא אם כן יש סיבה ביטחונית וחשש לפיקוח נפש.</w:t>
      </w:r>
    </w:p>
    <w:p w:rsidR="00A76B6D" w:rsidRDefault="00A76B6D" w:rsidP="00A76B6D">
      <w:pPr>
        <w:ind w:left="-907" w:right="-907"/>
        <w:rPr>
          <w:sz w:val="16"/>
          <w:szCs w:val="16"/>
          <w:rtl/>
        </w:rPr>
      </w:pPr>
      <w:r w:rsidRPr="00623683">
        <w:rPr>
          <w:rFonts w:cs="David" w:hint="cs"/>
          <w:b/>
          <w:bCs/>
          <w:rtl/>
        </w:rPr>
        <w:t>ב.</w:t>
      </w:r>
      <w:r w:rsidRPr="00D41578">
        <w:rPr>
          <w:rFonts w:cs="David" w:hint="cs"/>
          <w:rtl/>
        </w:rPr>
        <w:t xml:space="preserve">מותר לצאת בשבת עם סיכת </w:t>
      </w:r>
      <w:r>
        <w:rPr>
          <w:rFonts w:cs="David" w:hint="cs"/>
          <w:rtl/>
        </w:rPr>
        <w:t xml:space="preserve">ראש שנועדה לתפוס את הכיפה לראש, </w:t>
      </w:r>
      <w:r w:rsidRPr="00D41578">
        <w:rPr>
          <w:rFonts w:cs="David" w:hint="cs"/>
          <w:rtl/>
        </w:rPr>
        <w:t>ואין לחוש בזה לאיסור הוצאה בשבת.</w:t>
      </w:r>
    </w:p>
    <w:p w:rsidR="0043468C" w:rsidRPr="00D41578" w:rsidRDefault="0043468C" w:rsidP="00A76B6D">
      <w:pPr>
        <w:ind w:left="-907" w:right="-907"/>
        <w:rPr>
          <w:sz w:val="16"/>
          <w:szCs w:val="16"/>
        </w:rPr>
      </w:pPr>
    </w:p>
    <w:p w:rsidR="00A76B6D" w:rsidRPr="00623683" w:rsidRDefault="00A76B6D" w:rsidP="00A76B6D">
      <w:pPr>
        <w:ind w:left="-907" w:right="-907"/>
        <w:jc w:val="both"/>
        <w:rPr>
          <w:sz w:val="16"/>
          <w:szCs w:val="16"/>
          <w:rtl/>
        </w:rPr>
      </w:pPr>
    </w:p>
    <w:tbl>
      <w:tblPr>
        <w:bidiVisual/>
        <w:tblW w:w="11899" w:type="dxa"/>
        <w:tblCellSpacing w:w="0" w:type="dxa"/>
        <w:tblInd w:w="-1414" w:type="dxa"/>
        <w:tblCellMar>
          <w:left w:w="0" w:type="dxa"/>
          <w:right w:w="0" w:type="dxa"/>
        </w:tblCellMar>
        <w:tblLook w:val="0000" w:firstRow="0" w:lastRow="0" w:firstColumn="0" w:lastColumn="0" w:noHBand="0" w:noVBand="0"/>
      </w:tblPr>
      <w:tblGrid>
        <w:gridCol w:w="648"/>
        <w:gridCol w:w="9923"/>
        <w:gridCol w:w="1328"/>
      </w:tblGrid>
      <w:tr w:rsidR="0043468C" w:rsidRPr="00597154" w:rsidTr="008453B5">
        <w:trPr>
          <w:gridBefore w:val="1"/>
          <w:gridAfter w:val="1"/>
          <w:wBefore w:w="648" w:type="dxa"/>
          <w:wAfter w:w="1328" w:type="dxa"/>
          <w:trHeight w:val="1895"/>
          <w:tblCellSpacing w:w="0" w:type="dxa"/>
        </w:trPr>
        <w:tc>
          <w:tcPr>
            <w:tcW w:w="9923" w:type="dxa"/>
          </w:tcPr>
          <w:p w:rsidR="0043468C" w:rsidRDefault="004208A7" w:rsidP="0043468C">
            <w:pPr>
              <w:rPr>
                <w:rFonts w:ascii="Arial" w:hAnsi="Arial" w:cs="David"/>
                <w:color w:val="000000"/>
                <w:rtl/>
              </w:rPr>
            </w:pPr>
            <w:r w:rsidRPr="0043468C">
              <w:rPr>
                <w:rFonts w:ascii="Arial" w:hAnsi="Arial" w:cs="Arial" w:hint="cs"/>
                <w:color w:val="666666"/>
                <w:sz w:val="22"/>
                <w:szCs w:val="22"/>
                <w:u w:val="single"/>
                <w:rtl/>
              </w:rPr>
              <w:t xml:space="preserve"> </w:t>
            </w:r>
          </w:p>
          <w:p w:rsidR="008453B5" w:rsidRDefault="008453B5" w:rsidP="0043468C">
            <w:pPr>
              <w:jc w:val="center"/>
              <w:rPr>
                <w:rFonts w:ascii="Arial" w:hAnsi="Arial" w:cs="David"/>
                <w:b/>
                <w:bCs/>
                <w:color w:val="666666"/>
                <w:sz w:val="28"/>
                <w:szCs w:val="28"/>
                <w:u w:val="single"/>
                <w:rtl/>
              </w:rPr>
            </w:pPr>
          </w:p>
          <w:tbl>
            <w:tblPr>
              <w:tblStyle w:val="a7"/>
              <w:tblpPr w:leftFromText="180" w:rightFromText="180" w:vertAnchor="text" w:horzAnchor="margin" w:tblpXSpec="center" w:tblpY="-84"/>
              <w:tblOverlap w:val="never"/>
              <w:bidiVisual/>
              <w:tblW w:w="0" w:type="auto"/>
              <w:tblLook w:val="04A0" w:firstRow="1" w:lastRow="0" w:firstColumn="1" w:lastColumn="0" w:noHBand="0" w:noVBand="1"/>
            </w:tblPr>
            <w:tblGrid>
              <w:gridCol w:w="2734"/>
            </w:tblGrid>
            <w:tr w:rsidR="00C15159" w:rsidTr="00C15159">
              <w:trPr>
                <w:trHeight w:val="829"/>
              </w:trPr>
              <w:tc>
                <w:tcPr>
                  <w:tcW w:w="2734" w:type="dxa"/>
                </w:tcPr>
                <w:p w:rsidR="00C15159" w:rsidRDefault="00C15159" w:rsidP="00F24DCD">
                  <w:pPr>
                    <w:jc w:val="center"/>
                    <w:rPr>
                      <w:rFonts w:ascii="Arial" w:hAnsi="Arial" w:cs="David"/>
                      <w:b/>
                      <w:bCs/>
                      <w:color w:val="666666"/>
                      <w:sz w:val="28"/>
                      <w:szCs w:val="28"/>
                      <w:u w:val="single"/>
                      <w:rtl/>
                    </w:rPr>
                  </w:pPr>
                  <w:r w:rsidRPr="00AF2790">
                    <w:rPr>
                      <w:rFonts w:cs="Guttman Stam" w:hint="cs"/>
                      <w:i/>
                      <w:iCs/>
                      <w:sz w:val="44"/>
                      <w:szCs w:val="44"/>
                      <w:rtl/>
                    </w:rPr>
                    <w:t>מעשה שהיה</w:t>
                  </w:r>
                </w:p>
              </w:tc>
            </w:tr>
          </w:tbl>
          <w:p w:rsidR="008453B5" w:rsidRDefault="008453B5" w:rsidP="0043468C">
            <w:pPr>
              <w:jc w:val="center"/>
              <w:rPr>
                <w:rFonts w:ascii="Arial" w:hAnsi="Arial" w:cs="David"/>
                <w:b/>
                <w:bCs/>
                <w:color w:val="666666"/>
                <w:sz w:val="28"/>
                <w:szCs w:val="28"/>
                <w:u w:val="single"/>
                <w:rtl/>
              </w:rPr>
            </w:pPr>
          </w:p>
          <w:p w:rsidR="00AF2790" w:rsidRPr="002054C7" w:rsidRDefault="00AF2790" w:rsidP="0043468C">
            <w:pPr>
              <w:jc w:val="center"/>
              <w:rPr>
                <w:rFonts w:cs="Guttman Stam"/>
                <w:i/>
                <w:iCs/>
                <w:sz w:val="44"/>
                <w:szCs w:val="44"/>
                <w:rtl/>
              </w:rPr>
            </w:pPr>
            <w:r w:rsidRPr="00506F32">
              <w:rPr>
                <w:rFonts w:cs="David" w:hint="cs"/>
                <w:color w:val="000000"/>
                <w:sz w:val="28"/>
                <w:szCs w:val="28"/>
                <w:rtl/>
                <w:lang w:eastAsia="en-US"/>
              </w:rPr>
              <w:t>   </w:t>
            </w:r>
          </w:p>
          <w:p w:rsidR="00C15159" w:rsidRDefault="00C15159" w:rsidP="0043468C">
            <w:pPr>
              <w:jc w:val="center"/>
              <w:rPr>
                <w:rFonts w:ascii="Arial" w:hAnsi="Arial" w:cs="Guttman Stam"/>
                <w:b/>
                <w:bCs/>
                <w:sz w:val="32"/>
                <w:szCs w:val="32"/>
                <w:rtl/>
              </w:rPr>
            </w:pPr>
          </w:p>
          <w:tbl>
            <w:tblPr>
              <w:tblStyle w:val="a7"/>
              <w:bidiVisual/>
              <w:tblW w:w="0" w:type="auto"/>
              <w:jc w:val="center"/>
              <w:tblLook w:val="04A0" w:firstRow="1" w:lastRow="0" w:firstColumn="1" w:lastColumn="0" w:noHBand="0" w:noVBand="1"/>
            </w:tblPr>
            <w:tblGrid>
              <w:gridCol w:w="1531"/>
            </w:tblGrid>
            <w:tr w:rsidR="00C535EA" w:rsidRPr="00C535EA" w:rsidTr="00C535EA">
              <w:trPr>
                <w:jc w:val="center"/>
              </w:trPr>
              <w:tc>
                <w:tcPr>
                  <w:tcW w:w="0" w:type="auto"/>
                </w:tcPr>
                <w:p w:rsidR="00C535EA" w:rsidRPr="00C535EA" w:rsidRDefault="00C535EA" w:rsidP="000D3A0D">
                  <w:pPr>
                    <w:jc w:val="center"/>
                    <w:rPr>
                      <w:rFonts w:ascii="Arial" w:hAnsi="Arial" w:cs="Guttman Stam"/>
                      <w:b/>
                      <w:bCs/>
                      <w:sz w:val="32"/>
                      <w:szCs w:val="32"/>
                      <w:rtl/>
                    </w:rPr>
                  </w:pPr>
                  <w:r w:rsidRPr="00C535EA">
                    <w:rPr>
                      <w:rFonts w:ascii="Arial" w:hAnsi="Arial" w:cs="Guttman Stam" w:hint="cs"/>
                      <w:b/>
                      <w:bCs/>
                      <w:sz w:val="32"/>
                      <w:szCs w:val="32"/>
                      <w:rtl/>
                    </w:rPr>
                    <w:t xml:space="preserve">רבי </w:t>
                  </w:r>
                  <w:proofErr w:type="spellStart"/>
                  <w:r w:rsidRPr="00C535EA">
                    <w:rPr>
                      <w:rFonts w:ascii="Arial" w:hAnsi="Arial" w:cs="Guttman Stam" w:hint="cs"/>
                      <w:b/>
                      <w:bCs/>
                      <w:sz w:val="32"/>
                      <w:szCs w:val="32"/>
                      <w:rtl/>
                    </w:rPr>
                    <w:t>זוסיא</w:t>
                  </w:r>
                  <w:proofErr w:type="spellEnd"/>
                </w:p>
              </w:tc>
            </w:tr>
          </w:tbl>
          <w:p w:rsidR="0043468C" w:rsidRDefault="0043468C" w:rsidP="00BC660C">
            <w:pPr>
              <w:rPr>
                <w:rFonts w:ascii="Arial" w:hAnsi="Arial" w:cs="David"/>
                <w:rtl/>
              </w:rPr>
            </w:pPr>
            <w:r>
              <w:rPr>
                <w:rFonts w:ascii="Arial" w:hAnsi="Arial" w:cs="David" w:hint="cs"/>
                <w:color w:val="000000"/>
                <w:rtl/>
              </w:rPr>
              <w:t xml:space="preserve">- </w:t>
            </w:r>
            <w:r w:rsidRPr="00597154">
              <w:rPr>
                <w:rFonts w:ascii="Arial" w:hAnsi="Arial" w:cs="David"/>
                <w:color w:val="000000"/>
                <w:rtl/>
              </w:rPr>
              <w:t xml:space="preserve">איש אחד בעירו של רבי </w:t>
            </w:r>
            <w:proofErr w:type="spellStart"/>
            <w:r w:rsidRPr="00597154">
              <w:rPr>
                <w:rFonts w:ascii="Arial" w:hAnsi="Arial" w:cs="David"/>
                <w:color w:val="000000"/>
                <w:rtl/>
              </w:rPr>
              <w:t>זוסיא</w:t>
            </w:r>
            <w:proofErr w:type="spellEnd"/>
            <w:r w:rsidRPr="00597154">
              <w:rPr>
                <w:rFonts w:ascii="Arial" w:hAnsi="Arial" w:cs="David"/>
                <w:color w:val="000000"/>
                <w:rtl/>
              </w:rPr>
              <w:t xml:space="preserve"> ראה אותו שהוא עני מאוד והיה בא בכל יום לבית התפילה ומניח בתוך כיס התפילין שלו מטבע בן עשרים פרוטות, להחיות בו את נפשו ואת נפש בני ביתו. מכאן ואילך נשתלחה ברכה במעשה ידיו של אותו איש והלך ונתעשר מפעם לפעם. וכל שהצליח יותר כן הרבה לתת לרבי </w:t>
            </w:r>
            <w:proofErr w:type="spellStart"/>
            <w:r w:rsidRPr="00597154">
              <w:rPr>
                <w:rFonts w:ascii="Arial" w:hAnsi="Arial" w:cs="David"/>
                <w:color w:val="000000"/>
                <w:rtl/>
              </w:rPr>
              <w:t>זוסיא</w:t>
            </w:r>
            <w:proofErr w:type="spellEnd"/>
            <w:r w:rsidRPr="00597154">
              <w:rPr>
                <w:rFonts w:ascii="Arial" w:hAnsi="Arial" w:cs="David"/>
                <w:color w:val="000000"/>
                <w:rtl/>
              </w:rPr>
              <w:t>, וכל שהרבה לתת לו כן הרבה להצליח.</w:t>
            </w:r>
            <w:r>
              <w:rPr>
                <w:rFonts w:ascii="Arial" w:hAnsi="Arial" w:cs="David" w:hint="cs"/>
                <w:color w:val="000000"/>
                <w:rtl/>
              </w:rPr>
              <w:t xml:space="preserve"> </w:t>
            </w:r>
            <w:r w:rsidRPr="00597154">
              <w:rPr>
                <w:rFonts w:ascii="Arial" w:hAnsi="Arial" w:cs="David"/>
                <w:color w:val="000000"/>
                <w:rtl/>
              </w:rPr>
              <w:t xml:space="preserve">פעם אחת עלה על לבו, </w:t>
            </w:r>
            <w:proofErr w:type="spellStart"/>
            <w:r w:rsidRPr="00597154">
              <w:rPr>
                <w:rFonts w:ascii="Arial" w:hAnsi="Arial" w:cs="David"/>
                <w:color w:val="000000"/>
                <w:rtl/>
              </w:rPr>
              <w:t>שזוסיא</w:t>
            </w:r>
            <w:proofErr w:type="spellEnd"/>
            <w:r w:rsidRPr="00597154">
              <w:rPr>
                <w:rFonts w:ascii="Arial" w:hAnsi="Arial" w:cs="David"/>
                <w:color w:val="000000"/>
                <w:rtl/>
              </w:rPr>
              <w:t xml:space="preserve"> הוא תלמידו של המגיד </w:t>
            </w:r>
            <w:proofErr w:type="spellStart"/>
            <w:r w:rsidRPr="00597154">
              <w:rPr>
                <w:rFonts w:ascii="Arial" w:hAnsi="Arial" w:cs="David"/>
                <w:color w:val="000000"/>
                <w:rtl/>
              </w:rPr>
              <w:t>ממזריטש</w:t>
            </w:r>
            <w:proofErr w:type="spellEnd"/>
            <w:r w:rsidRPr="00597154">
              <w:rPr>
                <w:rFonts w:ascii="Arial" w:hAnsi="Arial" w:cs="David"/>
                <w:color w:val="000000"/>
                <w:rtl/>
              </w:rPr>
              <w:t xml:space="preserve">, וחשב: אם המתנה לתלמיד מביאה בשכרה כפלי כפלים, כמה יגדל עשרו אם </w:t>
            </w:r>
            <w:proofErr w:type="spellStart"/>
            <w:r w:rsidRPr="00597154">
              <w:rPr>
                <w:rFonts w:ascii="Arial" w:hAnsi="Arial" w:cs="David"/>
                <w:color w:val="000000"/>
                <w:rtl/>
              </w:rPr>
              <w:t>יתן</w:t>
            </w:r>
            <w:proofErr w:type="spellEnd"/>
            <w:r w:rsidRPr="00597154">
              <w:rPr>
                <w:rFonts w:ascii="Arial" w:hAnsi="Arial" w:cs="David"/>
                <w:color w:val="000000"/>
                <w:rtl/>
              </w:rPr>
              <w:t xml:space="preserve"> לרבי עצמו. ובכן נסע </w:t>
            </w:r>
            <w:proofErr w:type="spellStart"/>
            <w:r w:rsidRPr="00597154">
              <w:rPr>
                <w:rFonts w:ascii="Arial" w:hAnsi="Arial" w:cs="David"/>
                <w:color w:val="000000"/>
                <w:rtl/>
              </w:rPr>
              <w:t>למזריטש</w:t>
            </w:r>
            <w:proofErr w:type="spellEnd"/>
            <w:r w:rsidRPr="00597154">
              <w:rPr>
                <w:rFonts w:ascii="Arial" w:hAnsi="Arial" w:cs="David"/>
                <w:color w:val="000000"/>
                <w:rtl/>
              </w:rPr>
              <w:t xml:space="preserve">, ואחרי הפצרות רבות נעתר רבי דוב בר לקבל מידו מתנה הגונה. מן הרגע הזה הלך עשרו ופחת מיום ליום, עד שנעלם כל הרווח שהרוויח בימים הטובים. בעגמת נפשו בא אל רבי </w:t>
            </w:r>
            <w:proofErr w:type="spellStart"/>
            <w:r w:rsidRPr="00597154">
              <w:rPr>
                <w:rFonts w:ascii="Arial" w:hAnsi="Arial" w:cs="David"/>
                <w:color w:val="000000"/>
                <w:rtl/>
              </w:rPr>
              <w:t>זוסיא</w:t>
            </w:r>
            <w:proofErr w:type="spellEnd"/>
            <w:r w:rsidRPr="00597154">
              <w:rPr>
                <w:rFonts w:ascii="Arial" w:hAnsi="Arial" w:cs="David"/>
                <w:color w:val="000000"/>
                <w:rtl/>
              </w:rPr>
              <w:t xml:space="preserve"> וסיפר לו את הכול, ושאל מה טעמו של דבר: הרי הוא עצמו אמר לו שהרבי גדול ממנו לאין ערוך.</w:t>
            </w:r>
            <w:r>
              <w:rPr>
                <w:rFonts w:ascii="Arial" w:hAnsi="Arial" w:cs="David" w:hint="cs"/>
                <w:color w:val="000000"/>
                <w:rtl/>
              </w:rPr>
              <w:t xml:space="preserve"> </w:t>
            </w:r>
            <w:r w:rsidRPr="00597154">
              <w:rPr>
                <w:rFonts w:ascii="Arial" w:hAnsi="Arial" w:cs="David"/>
                <w:color w:val="000000"/>
                <w:rtl/>
              </w:rPr>
              <w:t xml:space="preserve">השיב לו: "ראה, כל זמן שנתת ולא השגחת למי אתה נותן, </w:t>
            </w:r>
            <w:r w:rsidR="00BC660C">
              <w:rPr>
                <w:rFonts w:ascii="Arial" w:hAnsi="Arial" w:cs="David" w:hint="cs"/>
                <w:color w:val="000000"/>
                <w:rtl/>
              </w:rPr>
              <w:t xml:space="preserve">לרבי </w:t>
            </w:r>
            <w:proofErr w:type="spellStart"/>
            <w:r w:rsidRPr="00597154">
              <w:rPr>
                <w:rFonts w:ascii="Arial" w:hAnsi="Arial" w:cs="David"/>
                <w:color w:val="000000"/>
                <w:rtl/>
              </w:rPr>
              <w:t>זוסיא</w:t>
            </w:r>
            <w:proofErr w:type="spellEnd"/>
            <w:r w:rsidRPr="00597154">
              <w:rPr>
                <w:rFonts w:ascii="Arial" w:hAnsi="Arial" w:cs="David"/>
                <w:color w:val="000000"/>
                <w:rtl/>
              </w:rPr>
              <w:t xml:space="preserve"> או </w:t>
            </w:r>
            <w:r w:rsidR="00BC660C">
              <w:rPr>
                <w:rFonts w:ascii="Arial" w:hAnsi="Arial" w:cs="David" w:hint="cs"/>
                <w:color w:val="000000"/>
                <w:rtl/>
              </w:rPr>
              <w:t>ל</w:t>
            </w:r>
            <w:r w:rsidRPr="00597154">
              <w:rPr>
                <w:rFonts w:ascii="Arial" w:hAnsi="Arial" w:cs="David"/>
                <w:color w:val="000000"/>
                <w:rtl/>
              </w:rPr>
              <w:t xml:space="preserve">איש אחר היה </w:t>
            </w:r>
            <w:r w:rsidR="00BC660C">
              <w:rPr>
                <w:rFonts w:ascii="Arial" w:hAnsi="Arial" w:cs="David" w:hint="cs"/>
                <w:color w:val="000000"/>
                <w:rtl/>
              </w:rPr>
              <w:t xml:space="preserve">הכול </w:t>
            </w:r>
            <w:r w:rsidRPr="00597154">
              <w:rPr>
                <w:rFonts w:ascii="Arial" w:hAnsi="Arial" w:cs="David"/>
                <w:color w:val="000000"/>
                <w:rtl/>
              </w:rPr>
              <w:t>כשר בעיניך, באותו זמן נתן לך השם יתברך ולא השגיח למי הוא נותן. אבל כשהתחלת לבקש לך מקבלים נבחרי</w:t>
            </w:r>
            <w:r>
              <w:rPr>
                <w:rFonts w:ascii="Arial" w:hAnsi="Arial" w:cs="David"/>
                <w:color w:val="000000"/>
                <w:rtl/>
              </w:rPr>
              <w:t>ם ונאצלים, עשה גם השם יתברך כן"</w:t>
            </w:r>
          </w:p>
          <w:tbl>
            <w:tblPr>
              <w:tblStyle w:val="a7"/>
              <w:bidiVisual/>
              <w:tblW w:w="0" w:type="auto"/>
              <w:jc w:val="center"/>
              <w:tblLook w:val="04A0" w:firstRow="1" w:lastRow="0" w:firstColumn="1" w:lastColumn="0" w:noHBand="0" w:noVBand="1"/>
            </w:tblPr>
            <w:tblGrid>
              <w:gridCol w:w="2586"/>
            </w:tblGrid>
            <w:tr w:rsidR="00C535EA" w:rsidRPr="00597154" w:rsidTr="00C535EA">
              <w:trPr>
                <w:jc w:val="center"/>
              </w:trPr>
              <w:tc>
                <w:tcPr>
                  <w:tcW w:w="0" w:type="auto"/>
                </w:tcPr>
                <w:p w:rsidR="00C535EA" w:rsidRPr="00597154" w:rsidRDefault="00C535EA" w:rsidP="008273D4">
                  <w:pPr>
                    <w:jc w:val="center"/>
                    <w:rPr>
                      <w:rFonts w:cs="David"/>
                      <w:rtl/>
                    </w:rPr>
                  </w:pPr>
                  <w:r w:rsidRPr="00C535EA">
                    <w:rPr>
                      <w:rFonts w:ascii="Arial" w:hAnsi="Arial" w:cs="Guttman Stam" w:hint="cs"/>
                      <w:b/>
                      <w:bCs/>
                      <w:sz w:val="32"/>
                      <w:szCs w:val="32"/>
                      <w:rtl/>
                    </w:rPr>
                    <w:t>"</w:t>
                  </w:r>
                  <w:r w:rsidRPr="00C535EA">
                    <w:rPr>
                      <w:rFonts w:ascii="Arial" w:hAnsi="Arial" w:cs="Guttman Stam"/>
                      <w:b/>
                      <w:bCs/>
                      <w:sz w:val="32"/>
                      <w:szCs w:val="32"/>
                      <w:rtl/>
                    </w:rPr>
                    <w:t>אילו הייתי יודע</w:t>
                  </w:r>
                  <w:r w:rsidRPr="00C535EA">
                    <w:rPr>
                      <w:rFonts w:ascii="Arial" w:hAnsi="Arial" w:cs="Guttman Stam"/>
                      <w:b/>
                      <w:bCs/>
                      <w:sz w:val="32"/>
                      <w:szCs w:val="32"/>
                    </w:rPr>
                    <w:t>"</w:t>
                  </w:r>
                </w:p>
              </w:tc>
            </w:tr>
          </w:tbl>
          <w:p w:rsidR="0043468C" w:rsidRPr="00597154" w:rsidRDefault="0043468C" w:rsidP="00AF2790">
            <w:pPr>
              <w:jc w:val="center"/>
              <w:rPr>
                <w:rFonts w:cs="David"/>
                <w:rtl/>
              </w:rPr>
            </w:pPr>
            <w:r w:rsidRPr="00597154">
              <w:rPr>
                <w:rFonts w:ascii="Verdana" w:hAnsi="Verdana" w:cs="David"/>
                <w:color w:val="000000"/>
              </w:rPr>
              <w:br/>
            </w:r>
            <w:r w:rsidRPr="00597154">
              <w:rPr>
                <w:rFonts w:ascii="Arial" w:hAnsi="Arial" w:cs="David"/>
                <w:color w:val="000000"/>
                <w:rtl/>
              </w:rPr>
              <w:t>על רבי סעדיה גאון מסופר</w:t>
            </w:r>
            <w:r w:rsidRPr="00597154">
              <w:rPr>
                <w:rFonts w:ascii="Arial" w:hAnsi="Arial" w:cs="David"/>
                <w:color w:val="000000"/>
              </w:rPr>
              <w:t xml:space="preserve">, </w:t>
            </w:r>
            <w:r w:rsidRPr="00597154">
              <w:rPr>
                <w:rFonts w:ascii="Arial" w:hAnsi="Arial" w:cs="David"/>
                <w:color w:val="000000"/>
                <w:rtl/>
              </w:rPr>
              <w:t>שפעם הלך בדרך כשהוא לבוש בבגדי איש פשוט ומסתיר את זהותו. באחד המקומות התארח ימים</w:t>
            </w:r>
            <w:r w:rsidRPr="00597154">
              <w:rPr>
                <w:rFonts w:ascii="Arial" w:hAnsi="Arial" w:cs="David"/>
                <w:color w:val="000000"/>
              </w:rPr>
              <w:t xml:space="preserve"> </w:t>
            </w:r>
            <w:r w:rsidRPr="00597154">
              <w:rPr>
                <w:rFonts w:ascii="Arial" w:hAnsi="Arial" w:cs="David"/>
                <w:color w:val="000000"/>
                <w:rtl/>
              </w:rPr>
              <w:t>אחדים אצל יהודי שקיבלו בסבר-פנים-יפות, האכילו והשק</w:t>
            </w:r>
            <w:r w:rsidR="00AF2790">
              <w:rPr>
                <w:rFonts w:ascii="Arial" w:hAnsi="Arial" w:cs="David" w:hint="cs"/>
                <w:color w:val="000000"/>
                <w:rtl/>
              </w:rPr>
              <w:t>ה אותו</w:t>
            </w:r>
            <w:r w:rsidRPr="00597154">
              <w:rPr>
                <w:rFonts w:ascii="Arial" w:hAnsi="Arial" w:cs="David"/>
                <w:color w:val="000000"/>
                <w:rtl/>
              </w:rPr>
              <w:t xml:space="preserve"> ביד רחבה ונהג בו</w:t>
            </w:r>
            <w:r w:rsidRPr="00597154">
              <w:rPr>
                <w:rFonts w:ascii="Arial" w:hAnsi="Arial" w:cs="David"/>
                <w:color w:val="000000"/>
              </w:rPr>
              <w:t xml:space="preserve"> </w:t>
            </w:r>
            <w:r w:rsidRPr="00597154">
              <w:rPr>
                <w:rFonts w:ascii="Arial" w:hAnsi="Arial" w:cs="David"/>
                <w:color w:val="000000"/>
                <w:rtl/>
              </w:rPr>
              <w:t>הכנסת-אורחים ללא דופי. בתוך כך נודע איכשהו בעיר שהאורח הזר הוא הוא רבי סעדיה</w:t>
            </w:r>
            <w:r w:rsidRPr="00597154">
              <w:rPr>
                <w:rFonts w:ascii="Arial" w:hAnsi="Arial" w:cs="David"/>
                <w:color w:val="000000"/>
              </w:rPr>
              <w:t xml:space="preserve"> </w:t>
            </w:r>
            <w:r w:rsidRPr="00597154">
              <w:rPr>
                <w:rFonts w:ascii="Arial" w:hAnsi="Arial" w:cs="David"/>
                <w:color w:val="000000"/>
                <w:rtl/>
              </w:rPr>
              <w:t>גאון, וכל גדולי העיר החלו לנהור אל ביתו של אותו יהודי כדי לראות את פני האורח</w:t>
            </w:r>
            <w:r w:rsidRPr="00597154">
              <w:rPr>
                <w:rFonts w:ascii="Arial" w:hAnsi="Arial" w:cs="David"/>
                <w:color w:val="000000"/>
              </w:rPr>
              <w:t xml:space="preserve"> </w:t>
            </w:r>
            <w:r w:rsidRPr="00597154">
              <w:rPr>
                <w:rFonts w:ascii="Arial" w:hAnsi="Arial" w:cs="David"/>
                <w:color w:val="000000"/>
                <w:rtl/>
              </w:rPr>
              <w:t>ולהשתעשע עמו בדברי-תורה. ראה היהודי את כל הבאים ושאל מה זה ועל מה זה. השיבו לו</w:t>
            </w:r>
            <w:r w:rsidRPr="00597154">
              <w:rPr>
                <w:rFonts w:ascii="Arial" w:hAnsi="Arial" w:cs="David"/>
                <w:color w:val="000000"/>
              </w:rPr>
              <w:t xml:space="preserve">, </w:t>
            </w:r>
            <w:r w:rsidRPr="00597154">
              <w:rPr>
                <w:rFonts w:ascii="Arial" w:hAnsi="Arial" w:cs="David"/>
                <w:color w:val="000000"/>
                <w:rtl/>
              </w:rPr>
              <w:t>שהאורח שבביתו הוא הגאון המפורסם רבי סעדיה גאון. שמע זאת היהודי - והתעלף</w:t>
            </w:r>
            <w:r w:rsidRPr="00597154">
              <w:rPr>
                <w:rFonts w:ascii="Arial" w:hAnsi="Arial" w:cs="David"/>
                <w:color w:val="000000"/>
              </w:rPr>
              <w:t xml:space="preserve">. </w:t>
            </w:r>
            <w:r w:rsidRPr="00597154">
              <w:rPr>
                <w:rFonts w:ascii="Verdana" w:hAnsi="Verdana" w:cs="David"/>
                <w:color w:val="000000"/>
              </w:rPr>
              <w:br/>
            </w:r>
            <w:r w:rsidRPr="00597154">
              <w:rPr>
                <w:rFonts w:ascii="Arial" w:hAnsi="Arial" w:cs="David"/>
                <w:color w:val="000000"/>
                <w:rtl/>
              </w:rPr>
              <w:t>כשהתעורר מעלפונו נפל לרגליו של אורחו והחל לבקש מחילה</w:t>
            </w:r>
            <w:r w:rsidRPr="00597154">
              <w:rPr>
                <w:rFonts w:ascii="Arial" w:hAnsi="Arial" w:cs="David"/>
                <w:color w:val="000000"/>
              </w:rPr>
              <w:t xml:space="preserve"> </w:t>
            </w:r>
            <w:r w:rsidRPr="00597154">
              <w:rPr>
                <w:rFonts w:ascii="Arial" w:hAnsi="Arial" w:cs="David"/>
                <w:color w:val="000000"/>
                <w:rtl/>
              </w:rPr>
              <w:t>וסליחה על שאולי לא נזהר מספיק בכבודו ולא אירחו כיאה לו. שאלו הגאון: "הרי אירחת</w:t>
            </w:r>
            <w:r w:rsidRPr="00597154">
              <w:rPr>
                <w:rFonts w:ascii="Arial" w:hAnsi="Arial" w:cs="David"/>
                <w:color w:val="000000"/>
              </w:rPr>
              <w:t xml:space="preserve"> </w:t>
            </w:r>
            <w:r w:rsidRPr="00597154">
              <w:rPr>
                <w:rFonts w:ascii="Arial" w:hAnsi="Arial" w:cs="David"/>
                <w:color w:val="000000"/>
                <w:rtl/>
              </w:rPr>
              <w:t>אותי למופת ונתת לי כל טוב, ולמה אתה מתנצל?" השיב היהודי בבכי: "אבל אילו הייתי</w:t>
            </w:r>
            <w:r w:rsidRPr="00597154">
              <w:rPr>
                <w:rFonts w:ascii="Arial" w:hAnsi="Arial" w:cs="David"/>
                <w:color w:val="000000"/>
              </w:rPr>
              <w:t xml:space="preserve"> </w:t>
            </w:r>
            <w:r w:rsidRPr="00597154">
              <w:rPr>
                <w:rFonts w:ascii="Arial" w:hAnsi="Arial" w:cs="David"/>
                <w:color w:val="000000"/>
                <w:rtl/>
              </w:rPr>
              <w:t>יודע שכב' הוא רבי סעדיה גאון - הייתי נוהג בו כבוד ביתר שאת וביתר</w:t>
            </w:r>
            <w:r w:rsidRPr="00597154">
              <w:rPr>
                <w:rFonts w:ascii="Arial" w:hAnsi="Arial" w:cs="David"/>
                <w:color w:val="000000"/>
              </w:rPr>
              <w:t xml:space="preserve"> </w:t>
            </w:r>
            <w:r w:rsidRPr="00597154">
              <w:rPr>
                <w:rFonts w:ascii="Arial" w:hAnsi="Arial" w:cs="David"/>
                <w:color w:val="000000"/>
                <w:rtl/>
              </w:rPr>
              <w:t>עוז</w:t>
            </w:r>
            <w:r w:rsidRPr="00597154">
              <w:rPr>
                <w:rFonts w:ascii="Arial" w:hAnsi="Arial" w:cs="David"/>
                <w:color w:val="000000"/>
              </w:rPr>
              <w:t>"!</w:t>
            </w:r>
            <w:r>
              <w:rPr>
                <w:rFonts w:ascii="Verdana" w:hAnsi="Verdana" w:cs="David" w:hint="cs"/>
                <w:color w:val="000000"/>
                <w:rtl/>
              </w:rPr>
              <w:t xml:space="preserve"> </w:t>
            </w:r>
            <w:r w:rsidRPr="00597154">
              <w:rPr>
                <w:rFonts w:ascii="Arial" w:hAnsi="Arial" w:cs="David"/>
                <w:color w:val="000000"/>
                <w:rtl/>
              </w:rPr>
              <w:t>שמע זאת רבי סעדיה גאון ואמר: "ריבונו של עולם</w:t>
            </w:r>
            <w:r w:rsidRPr="00597154">
              <w:rPr>
                <w:rFonts w:ascii="Arial" w:hAnsi="Arial" w:cs="David"/>
                <w:color w:val="000000"/>
              </w:rPr>
              <w:t xml:space="preserve">, </w:t>
            </w:r>
            <w:r w:rsidRPr="00597154">
              <w:rPr>
                <w:rFonts w:ascii="Arial" w:hAnsi="Arial" w:cs="David"/>
                <w:color w:val="000000"/>
                <w:rtl/>
              </w:rPr>
              <w:t>אף אנוכי מבקש ממך מחילה וסליחה על שלא עבדתיך כראוי. אילו הייתי יודע באמת על</w:t>
            </w:r>
            <w:r w:rsidRPr="00597154">
              <w:rPr>
                <w:rFonts w:ascii="Arial" w:hAnsi="Arial" w:cs="David"/>
                <w:color w:val="000000"/>
              </w:rPr>
              <w:t xml:space="preserve"> </w:t>
            </w:r>
            <w:r w:rsidRPr="00597154">
              <w:rPr>
                <w:rFonts w:ascii="Arial" w:hAnsi="Arial" w:cs="David"/>
                <w:color w:val="000000"/>
                <w:rtl/>
              </w:rPr>
              <w:t>גדולתך ורוממותך, הייתי עובד אותך הרבה יותר מכפי שעבדתיך עד כה</w:t>
            </w:r>
            <w:r w:rsidRPr="00597154">
              <w:rPr>
                <w:rFonts w:ascii="Arial" w:hAnsi="Arial" w:cs="David"/>
                <w:color w:val="000000"/>
              </w:rPr>
              <w:t>".</w:t>
            </w:r>
          </w:p>
          <w:p w:rsidR="0043468C" w:rsidRPr="00AF2790" w:rsidRDefault="0043468C" w:rsidP="0043468C">
            <w:pPr>
              <w:jc w:val="center"/>
              <w:rPr>
                <w:rFonts w:cs="Guttman Stam"/>
                <w:b/>
                <w:bCs/>
                <w:sz w:val="32"/>
                <w:szCs w:val="32"/>
                <w:rtl/>
              </w:rPr>
            </w:pPr>
            <w:r w:rsidRPr="00AF2790">
              <w:rPr>
                <w:rFonts w:cs="Guttman Stam" w:hint="cs"/>
                <w:b/>
                <w:bCs/>
                <w:sz w:val="32"/>
                <w:szCs w:val="32"/>
                <w:rtl/>
              </w:rPr>
              <w:t>כוס חלב</w:t>
            </w:r>
          </w:p>
          <w:p w:rsidR="0043468C" w:rsidRPr="00597154" w:rsidRDefault="0043468C" w:rsidP="008453B5">
            <w:pPr>
              <w:pStyle w:val="NormalWeb"/>
              <w:rPr>
                <w:rFonts w:cs="David"/>
                <w:sz w:val="24"/>
                <w:szCs w:val="24"/>
              </w:rPr>
            </w:pPr>
            <w:r w:rsidRPr="00597154">
              <w:rPr>
                <w:rFonts w:cs="David" w:hint="cs"/>
                <w:sz w:val="24"/>
                <w:szCs w:val="24"/>
                <w:rtl/>
              </w:rPr>
              <w:t xml:space="preserve">היה </w:t>
            </w:r>
            <w:proofErr w:type="spellStart"/>
            <w:r w:rsidRPr="00597154">
              <w:rPr>
                <w:rFonts w:cs="David" w:hint="cs"/>
                <w:sz w:val="24"/>
                <w:szCs w:val="24"/>
                <w:rtl/>
              </w:rPr>
              <w:t>היה</w:t>
            </w:r>
            <w:proofErr w:type="spellEnd"/>
            <w:r w:rsidRPr="00597154">
              <w:rPr>
                <w:rFonts w:cs="David" w:hint="cs"/>
                <w:sz w:val="24"/>
                <w:szCs w:val="24"/>
                <w:rtl/>
              </w:rPr>
              <w:t xml:space="preserve"> פעם ילד עני בשם הווארד קלי שנהג למכור סחורה מדלת לדלת בכדי לממן את לימודיו בבית הספר.</w:t>
            </w:r>
            <w:r w:rsidR="008453B5">
              <w:rPr>
                <w:rFonts w:cs="David" w:hint="cs"/>
                <w:sz w:val="24"/>
                <w:szCs w:val="24"/>
                <w:rtl/>
              </w:rPr>
              <w:t xml:space="preserve"> </w:t>
            </w:r>
          </w:p>
          <w:p w:rsidR="008453B5" w:rsidRDefault="0043468C" w:rsidP="00E901A3">
            <w:pPr>
              <w:pStyle w:val="NormalWeb"/>
              <w:rPr>
                <w:rFonts w:cs="David"/>
                <w:sz w:val="24"/>
                <w:szCs w:val="24"/>
                <w:rtl/>
              </w:rPr>
            </w:pPr>
            <w:r w:rsidRPr="00597154">
              <w:rPr>
                <w:rFonts w:cs="David" w:hint="cs"/>
                <w:sz w:val="24"/>
                <w:szCs w:val="24"/>
                <w:rtl/>
              </w:rPr>
              <w:t>בוקר אחד גילה הילד כי חסרות לו רק 10 אגורות בכדי לקנות מזון, והוא היה רעב.</w:t>
            </w:r>
            <w:r w:rsidR="00E901A3">
              <w:rPr>
                <w:rFonts w:cs="David" w:hint="cs"/>
                <w:sz w:val="24"/>
                <w:szCs w:val="24"/>
                <w:rtl/>
              </w:rPr>
              <w:t xml:space="preserve"> </w:t>
            </w:r>
            <w:r w:rsidRPr="00597154">
              <w:rPr>
                <w:rFonts w:cs="David" w:hint="cs"/>
                <w:sz w:val="24"/>
                <w:szCs w:val="24"/>
                <w:rtl/>
              </w:rPr>
              <w:t>הוא החליט לבקש</w:t>
            </w:r>
          </w:p>
          <w:p w:rsidR="008453B5" w:rsidRDefault="0043468C" w:rsidP="00E901A3">
            <w:pPr>
              <w:pStyle w:val="NormalWeb"/>
              <w:rPr>
                <w:rFonts w:cs="David"/>
                <w:sz w:val="24"/>
                <w:szCs w:val="24"/>
                <w:rtl/>
              </w:rPr>
            </w:pPr>
            <w:r w:rsidRPr="00597154">
              <w:rPr>
                <w:rFonts w:cs="David" w:hint="cs"/>
                <w:sz w:val="24"/>
                <w:szCs w:val="24"/>
                <w:rtl/>
              </w:rPr>
              <w:t xml:space="preserve"> ארוחה בבית הבא אליו יגיע. אך כאשר הדלת נפתחה על ידי אישה צעירה, התבלבל הילד, ובמקום לבקש ארוחה הוא</w:t>
            </w:r>
          </w:p>
          <w:p w:rsidR="008453B5" w:rsidRDefault="0043468C" w:rsidP="008453B5">
            <w:pPr>
              <w:pStyle w:val="NormalWeb"/>
              <w:rPr>
                <w:rFonts w:cs="David"/>
                <w:sz w:val="24"/>
                <w:szCs w:val="24"/>
                <w:rtl/>
              </w:rPr>
            </w:pPr>
            <w:r w:rsidRPr="00597154">
              <w:rPr>
                <w:rFonts w:cs="David" w:hint="cs"/>
                <w:sz w:val="24"/>
                <w:szCs w:val="24"/>
                <w:rtl/>
              </w:rPr>
              <w:t>ביקש לשתות מים. האישה הצעירה חשבה לעצמה שהילד נראה רעב, ולכן הביאה לו כוס חלב גדולה. הוא</w:t>
            </w:r>
            <w:r w:rsidR="008453B5">
              <w:rPr>
                <w:rFonts w:cs="David" w:hint="cs"/>
                <w:sz w:val="24"/>
                <w:szCs w:val="24"/>
                <w:rtl/>
              </w:rPr>
              <w:t xml:space="preserve"> </w:t>
            </w:r>
            <w:r w:rsidRPr="00597154">
              <w:rPr>
                <w:rFonts w:cs="David" w:hint="cs"/>
                <w:sz w:val="24"/>
                <w:szCs w:val="24"/>
                <w:rtl/>
              </w:rPr>
              <w:t>שתה</w:t>
            </w:r>
          </w:p>
          <w:p w:rsidR="008453B5" w:rsidRDefault="0043468C" w:rsidP="008453B5">
            <w:pPr>
              <w:pStyle w:val="NormalWeb"/>
              <w:rPr>
                <w:rFonts w:cs="David"/>
                <w:sz w:val="24"/>
                <w:szCs w:val="24"/>
                <w:rtl/>
              </w:rPr>
            </w:pPr>
            <w:r w:rsidRPr="00597154">
              <w:rPr>
                <w:rFonts w:cs="David" w:hint="cs"/>
                <w:sz w:val="24"/>
                <w:szCs w:val="24"/>
                <w:rtl/>
              </w:rPr>
              <w:t>באיטיות, ואז שאל: "כמה אני חייב לך?"</w:t>
            </w:r>
            <w:r w:rsidR="00E901A3">
              <w:rPr>
                <w:rFonts w:cs="David" w:hint="cs"/>
                <w:sz w:val="24"/>
                <w:szCs w:val="24"/>
                <w:rtl/>
              </w:rPr>
              <w:t xml:space="preserve"> </w:t>
            </w:r>
            <w:r w:rsidRPr="00597154">
              <w:rPr>
                <w:rFonts w:cs="David" w:hint="cs"/>
                <w:sz w:val="24"/>
                <w:szCs w:val="24"/>
                <w:rtl/>
              </w:rPr>
              <w:t xml:space="preserve">היא ענתה: "אתה לא חייב לי דבר. </w:t>
            </w:r>
            <w:proofErr w:type="spellStart"/>
            <w:r w:rsidRPr="00597154">
              <w:rPr>
                <w:rFonts w:cs="David" w:hint="cs"/>
                <w:sz w:val="24"/>
                <w:szCs w:val="24"/>
                <w:rtl/>
              </w:rPr>
              <w:t>אמא</w:t>
            </w:r>
            <w:proofErr w:type="spellEnd"/>
            <w:r w:rsidRPr="00597154">
              <w:rPr>
                <w:rFonts w:cs="David" w:hint="cs"/>
                <w:sz w:val="24"/>
                <w:szCs w:val="24"/>
                <w:rtl/>
              </w:rPr>
              <w:t xml:space="preserve"> למדה אותנו שלא לקבל תשלום</w:t>
            </w:r>
          </w:p>
          <w:p w:rsidR="0043468C" w:rsidRPr="00597154" w:rsidRDefault="0043468C" w:rsidP="008453B5">
            <w:pPr>
              <w:pStyle w:val="NormalWeb"/>
              <w:rPr>
                <w:rFonts w:cs="David"/>
                <w:sz w:val="24"/>
                <w:szCs w:val="24"/>
                <w:rtl/>
              </w:rPr>
            </w:pPr>
            <w:r w:rsidRPr="00597154">
              <w:rPr>
                <w:rFonts w:cs="David" w:hint="cs"/>
                <w:sz w:val="24"/>
                <w:szCs w:val="24"/>
                <w:rtl/>
              </w:rPr>
              <w:t>תמורת חסד." הוא ענה: "אם כך, אני מודה לך מעומק לבי."</w:t>
            </w:r>
          </w:p>
          <w:p w:rsidR="008453B5" w:rsidRDefault="0043468C" w:rsidP="008453B5">
            <w:pPr>
              <w:pStyle w:val="NormalWeb"/>
              <w:rPr>
                <w:rFonts w:cs="David"/>
                <w:sz w:val="24"/>
                <w:szCs w:val="24"/>
                <w:rtl/>
              </w:rPr>
            </w:pPr>
            <w:r w:rsidRPr="00597154">
              <w:rPr>
                <w:rFonts w:cs="David" w:hint="cs"/>
                <w:sz w:val="24"/>
                <w:szCs w:val="24"/>
                <w:rtl/>
              </w:rPr>
              <w:t>כאשר הווארד קלי עזב את הבית, לא רק שהוא חש פחות רעב וחזק יותר, אלא גם אמונתו באלוהים ובטוב</w:t>
            </w:r>
            <w:r w:rsidR="008453B5">
              <w:rPr>
                <w:rFonts w:cs="David" w:hint="cs"/>
                <w:sz w:val="24"/>
                <w:szCs w:val="24"/>
                <w:rtl/>
              </w:rPr>
              <w:t xml:space="preserve"> </w:t>
            </w:r>
            <w:r w:rsidRPr="00597154">
              <w:rPr>
                <w:rFonts w:cs="David" w:hint="cs"/>
                <w:sz w:val="24"/>
                <w:szCs w:val="24"/>
                <w:rtl/>
              </w:rPr>
              <w:t>ליבם של</w:t>
            </w:r>
          </w:p>
          <w:p w:rsidR="008453B5" w:rsidRDefault="0043468C" w:rsidP="008453B5">
            <w:pPr>
              <w:pStyle w:val="NormalWeb"/>
              <w:rPr>
                <w:rFonts w:cs="David"/>
                <w:sz w:val="24"/>
                <w:szCs w:val="24"/>
                <w:rtl/>
              </w:rPr>
            </w:pPr>
            <w:r w:rsidRPr="00597154">
              <w:rPr>
                <w:rFonts w:cs="David" w:hint="cs"/>
                <w:sz w:val="24"/>
                <w:szCs w:val="24"/>
                <w:rtl/>
              </w:rPr>
              <w:t>בני אדם התחזקה.</w:t>
            </w:r>
            <w:r w:rsidR="00E901A3">
              <w:rPr>
                <w:rFonts w:cs="David" w:hint="cs"/>
                <w:sz w:val="24"/>
                <w:szCs w:val="24"/>
                <w:rtl/>
              </w:rPr>
              <w:t xml:space="preserve"> </w:t>
            </w:r>
            <w:r w:rsidRPr="00597154">
              <w:rPr>
                <w:rFonts w:cs="David" w:hint="cs"/>
                <w:sz w:val="24"/>
                <w:szCs w:val="24"/>
                <w:rtl/>
              </w:rPr>
              <w:t>שנים רבות לאחר מכן, אותה אישה חלתה באופן אנוש. הרופאים המקומיים היו מתוסכלים</w:t>
            </w:r>
          </w:p>
          <w:p w:rsidR="008453B5" w:rsidRDefault="0043468C" w:rsidP="008453B5">
            <w:pPr>
              <w:pStyle w:val="NormalWeb"/>
              <w:rPr>
                <w:rFonts w:cs="David"/>
                <w:sz w:val="24"/>
                <w:szCs w:val="24"/>
                <w:rtl/>
              </w:rPr>
            </w:pPr>
            <w:r w:rsidRPr="00597154">
              <w:rPr>
                <w:rFonts w:cs="David" w:hint="cs"/>
                <w:sz w:val="24"/>
                <w:szCs w:val="24"/>
                <w:rtl/>
              </w:rPr>
              <w:t>משום שלא הצליחו לאבחן את מחלתה. לבסוף, הם שלחו אותה לעיר הגדולה, שם ביקשו ממומחים לחוות דעה על</w:t>
            </w:r>
          </w:p>
          <w:p w:rsidR="008453B5" w:rsidRDefault="0043468C" w:rsidP="008453B5">
            <w:pPr>
              <w:pStyle w:val="NormalWeb"/>
              <w:rPr>
                <w:rFonts w:cs="David"/>
                <w:sz w:val="24"/>
                <w:szCs w:val="24"/>
                <w:rtl/>
              </w:rPr>
            </w:pPr>
            <w:r w:rsidRPr="00597154">
              <w:rPr>
                <w:rFonts w:cs="David" w:hint="cs"/>
                <w:sz w:val="24"/>
                <w:szCs w:val="24"/>
                <w:rtl/>
              </w:rPr>
              <w:t>מחלתה הנדירה.</w:t>
            </w:r>
            <w:r w:rsidR="00E901A3">
              <w:rPr>
                <w:rFonts w:cs="David" w:hint="cs"/>
                <w:sz w:val="24"/>
                <w:szCs w:val="24"/>
                <w:rtl/>
              </w:rPr>
              <w:t xml:space="preserve"> </w:t>
            </w:r>
            <w:r w:rsidRPr="00597154">
              <w:rPr>
                <w:rFonts w:cs="David" w:hint="cs"/>
                <w:sz w:val="24"/>
                <w:szCs w:val="24"/>
                <w:rtl/>
              </w:rPr>
              <w:t>ד"ר הווארד קלי נקרא לחדר המומחים. כאשר הוא שמע מאיזו עיר הגיעה החולה, אור משונה נדלק</w:t>
            </w:r>
          </w:p>
          <w:p w:rsidR="008453B5" w:rsidRDefault="0043468C" w:rsidP="008453B5">
            <w:pPr>
              <w:pStyle w:val="NormalWeb"/>
              <w:rPr>
                <w:rFonts w:cs="David"/>
                <w:sz w:val="24"/>
                <w:szCs w:val="24"/>
                <w:rtl/>
              </w:rPr>
            </w:pPr>
            <w:r w:rsidRPr="00597154">
              <w:rPr>
                <w:rFonts w:cs="David" w:hint="cs"/>
                <w:sz w:val="24"/>
                <w:szCs w:val="24"/>
                <w:rtl/>
              </w:rPr>
              <w:t>בעיניו. הוא קם מייד והלך אל חדרה בבית החולים.</w:t>
            </w:r>
            <w:r w:rsidR="00E901A3">
              <w:rPr>
                <w:rFonts w:cs="David" w:hint="cs"/>
                <w:sz w:val="24"/>
                <w:szCs w:val="24"/>
                <w:rtl/>
              </w:rPr>
              <w:t xml:space="preserve"> </w:t>
            </w:r>
            <w:r w:rsidRPr="00597154">
              <w:rPr>
                <w:rFonts w:cs="David" w:hint="cs"/>
                <w:sz w:val="24"/>
                <w:szCs w:val="24"/>
                <w:rtl/>
              </w:rPr>
              <w:t xml:space="preserve">הוא הלך לראות אותה כשהוא לבוש בחליפת הרופאים שלו, </w:t>
            </w:r>
          </w:p>
          <w:p w:rsidR="008453B5" w:rsidRDefault="0043468C" w:rsidP="008453B5">
            <w:pPr>
              <w:pStyle w:val="NormalWeb"/>
              <w:rPr>
                <w:rFonts w:cs="David"/>
                <w:sz w:val="24"/>
                <w:szCs w:val="24"/>
                <w:rtl/>
              </w:rPr>
            </w:pPr>
            <w:r w:rsidRPr="00597154">
              <w:rPr>
                <w:rFonts w:cs="David" w:hint="cs"/>
                <w:sz w:val="24"/>
                <w:szCs w:val="24"/>
                <w:rtl/>
              </w:rPr>
              <w:t>וזיהה אותה מייד.</w:t>
            </w:r>
            <w:r w:rsidR="008453B5">
              <w:rPr>
                <w:rFonts w:cs="David" w:hint="cs"/>
                <w:sz w:val="24"/>
                <w:szCs w:val="24"/>
                <w:rtl/>
              </w:rPr>
              <w:t xml:space="preserve"> </w:t>
            </w:r>
            <w:r w:rsidRPr="00597154">
              <w:rPr>
                <w:rFonts w:cs="David" w:hint="cs"/>
                <w:sz w:val="24"/>
                <w:szCs w:val="24"/>
                <w:rtl/>
              </w:rPr>
              <w:t>ד"ר קלי חזר לחדר המומחים כאשר הוא נחוש לעשות כמיטב יכולתו להציל את חייה. מאותו יום</w:t>
            </w:r>
          </w:p>
          <w:p w:rsidR="008453B5" w:rsidRDefault="0043468C" w:rsidP="008453B5">
            <w:pPr>
              <w:pStyle w:val="NormalWeb"/>
              <w:rPr>
                <w:rFonts w:cs="David"/>
                <w:sz w:val="24"/>
                <w:szCs w:val="24"/>
                <w:rtl/>
              </w:rPr>
            </w:pPr>
            <w:r w:rsidRPr="00597154">
              <w:rPr>
                <w:rFonts w:cs="David" w:hint="cs"/>
                <w:sz w:val="24"/>
                <w:szCs w:val="24"/>
                <w:rtl/>
              </w:rPr>
              <w:t>והלאה, הוא ייחס תשומת לב מיוחדת למקרה שלה.</w:t>
            </w:r>
            <w:r w:rsidR="00E901A3">
              <w:rPr>
                <w:rFonts w:cs="David" w:hint="cs"/>
                <w:sz w:val="24"/>
                <w:szCs w:val="24"/>
                <w:rtl/>
              </w:rPr>
              <w:t xml:space="preserve"> </w:t>
            </w:r>
            <w:r w:rsidRPr="00597154">
              <w:rPr>
                <w:rFonts w:cs="David" w:hint="cs"/>
                <w:sz w:val="24"/>
                <w:szCs w:val="24"/>
                <w:rtl/>
              </w:rPr>
              <w:t xml:space="preserve">לאחר מאבק ממושך, הם, </w:t>
            </w:r>
            <w:proofErr w:type="spellStart"/>
            <w:r w:rsidRPr="00597154">
              <w:rPr>
                <w:rFonts w:cs="David" w:hint="cs"/>
                <w:sz w:val="24"/>
                <w:szCs w:val="24"/>
                <w:rtl/>
              </w:rPr>
              <w:t>האשה</w:t>
            </w:r>
            <w:proofErr w:type="spellEnd"/>
            <w:r w:rsidRPr="00597154">
              <w:rPr>
                <w:rFonts w:cs="David" w:hint="cs"/>
                <w:sz w:val="24"/>
                <w:szCs w:val="24"/>
                <w:rtl/>
              </w:rPr>
              <w:t xml:space="preserve"> והרופאים, ניצחו במאבק,</w:t>
            </w:r>
          </w:p>
          <w:p w:rsidR="008453B5" w:rsidRDefault="0043468C" w:rsidP="008453B5">
            <w:pPr>
              <w:pStyle w:val="NormalWeb"/>
              <w:rPr>
                <w:rFonts w:cs="David"/>
                <w:sz w:val="24"/>
                <w:szCs w:val="24"/>
                <w:rtl/>
              </w:rPr>
            </w:pPr>
            <w:r w:rsidRPr="00597154">
              <w:rPr>
                <w:rFonts w:cs="David" w:hint="cs"/>
                <w:sz w:val="24"/>
                <w:szCs w:val="24"/>
                <w:rtl/>
              </w:rPr>
              <w:t>והיא הבריאה.</w:t>
            </w:r>
            <w:r w:rsidR="00E901A3">
              <w:rPr>
                <w:rFonts w:cs="David" w:hint="cs"/>
                <w:sz w:val="24"/>
                <w:szCs w:val="24"/>
                <w:rtl/>
              </w:rPr>
              <w:t xml:space="preserve"> </w:t>
            </w:r>
            <w:r w:rsidRPr="00597154">
              <w:rPr>
                <w:rFonts w:cs="David" w:hint="cs"/>
                <w:sz w:val="24"/>
                <w:szCs w:val="24"/>
                <w:rtl/>
              </w:rPr>
              <w:t>ד"ר קלי ביקש ממשרד התשלומים להעביר אליו את החשבון הסופי לצורך אישור. הוא הסתכל</w:t>
            </w:r>
          </w:p>
          <w:p w:rsidR="00C15159" w:rsidRDefault="0043468C" w:rsidP="001D3155">
            <w:pPr>
              <w:pStyle w:val="NormalWeb"/>
              <w:rPr>
                <w:rFonts w:cs="David"/>
                <w:sz w:val="24"/>
                <w:szCs w:val="24"/>
                <w:rtl/>
              </w:rPr>
            </w:pPr>
            <w:r w:rsidRPr="00597154">
              <w:rPr>
                <w:rFonts w:cs="David" w:hint="cs"/>
                <w:sz w:val="24"/>
                <w:szCs w:val="24"/>
                <w:rtl/>
              </w:rPr>
              <w:t>בחשבון, רשם הערה בצד הדף, והחשבון נשלח אל חדר של המטופלת.</w:t>
            </w:r>
            <w:r w:rsidR="001D3155">
              <w:rPr>
                <w:rFonts w:cs="David" w:hint="cs"/>
                <w:sz w:val="24"/>
                <w:szCs w:val="24"/>
                <w:rtl/>
              </w:rPr>
              <w:t xml:space="preserve"> </w:t>
            </w:r>
            <w:proofErr w:type="spellStart"/>
            <w:r w:rsidRPr="00597154">
              <w:rPr>
                <w:rFonts w:cs="David" w:hint="cs"/>
                <w:sz w:val="24"/>
                <w:szCs w:val="24"/>
                <w:rtl/>
              </w:rPr>
              <w:t>האשה</w:t>
            </w:r>
            <w:proofErr w:type="spellEnd"/>
            <w:r w:rsidRPr="00597154">
              <w:rPr>
                <w:rFonts w:cs="David" w:hint="cs"/>
                <w:sz w:val="24"/>
                <w:szCs w:val="24"/>
                <w:rtl/>
              </w:rPr>
              <w:t xml:space="preserve"> חששה לפתוח את החשבון, משום </w:t>
            </w:r>
          </w:p>
          <w:p w:rsidR="00C15159" w:rsidRDefault="0043468C" w:rsidP="001D3155">
            <w:pPr>
              <w:pStyle w:val="NormalWeb"/>
              <w:rPr>
                <w:rFonts w:cs="David"/>
                <w:sz w:val="24"/>
                <w:szCs w:val="24"/>
                <w:rtl/>
              </w:rPr>
            </w:pPr>
            <w:r w:rsidRPr="00597154">
              <w:rPr>
                <w:rFonts w:cs="David" w:hint="cs"/>
                <w:sz w:val="24"/>
                <w:szCs w:val="24"/>
                <w:rtl/>
              </w:rPr>
              <w:t>שהייתה בטוחה שהיא תיאלץ לשלם אותו עד סוף חייה.</w:t>
            </w:r>
            <w:r w:rsidR="001D3155">
              <w:rPr>
                <w:rFonts w:cs="David" w:hint="cs"/>
                <w:sz w:val="24"/>
                <w:szCs w:val="24"/>
                <w:rtl/>
              </w:rPr>
              <w:t xml:space="preserve"> </w:t>
            </w:r>
            <w:r w:rsidRPr="00597154">
              <w:rPr>
                <w:rFonts w:cs="David" w:hint="cs"/>
                <w:sz w:val="24"/>
                <w:szCs w:val="24"/>
                <w:rtl/>
              </w:rPr>
              <w:t>בסופו של דבר היא פתחה את החשבון, ומשהו משך את</w:t>
            </w:r>
          </w:p>
          <w:p w:rsidR="0043468C" w:rsidRPr="00597154" w:rsidRDefault="0043468C" w:rsidP="001D3155">
            <w:pPr>
              <w:pStyle w:val="NormalWeb"/>
              <w:rPr>
                <w:rFonts w:cs="David"/>
                <w:sz w:val="24"/>
                <w:szCs w:val="24"/>
                <w:rtl/>
              </w:rPr>
            </w:pPr>
            <w:r w:rsidRPr="00597154">
              <w:rPr>
                <w:rFonts w:cs="David" w:hint="cs"/>
                <w:sz w:val="24"/>
                <w:szCs w:val="24"/>
                <w:rtl/>
              </w:rPr>
              <w:t xml:space="preserve"> תשומת ליבה בצד הדף. היא קראה את המילים הללו: </w:t>
            </w:r>
            <w:r w:rsidR="001D3155">
              <w:rPr>
                <w:rFonts w:cs="David" w:hint="cs"/>
                <w:sz w:val="24"/>
                <w:szCs w:val="24"/>
                <w:rtl/>
              </w:rPr>
              <w:t xml:space="preserve"> </w:t>
            </w:r>
            <w:r w:rsidRPr="00597154">
              <w:rPr>
                <w:rFonts w:cs="David" w:hint="cs"/>
                <w:sz w:val="24"/>
                <w:szCs w:val="24"/>
                <w:rtl/>
              </w:rPr>
              <w:t>"החשבון שולם במלואו באמצעות כוס חלב אחת. על החתום, ד"ר הווארד קלי."</w:t>
            </w:r>
          </w:p>
          <w:p w:rsidR="00DF1B51" w:rsidRDefault="0043468C" w:rsidP="00D2142A">
            <w:pPr>
              <w:pStyle w:val="NormalWeb"/>
              <w:rPr>
                <w:rFonts w:cs="David"/>
                <w:sz w:val="24"/>
                <w:szCs w:val="24"/>
                <w:rtl/>
              </w:rPr>
            </w:pPr>
            <w:r w:rsidRPr="00597154">
              <w:rPr>
                <w:rFonts w:cs="David" w:hint="cs"/>
                <w:sz w:val="24"/>
                <w:szCs w:val="24"/>
                <w:rtl/>
              </w:rPr>
              <w:t>דמעות של שמחה זלגו מעיניה, וליבה השמח התפלל ואמר: "תודה לך, אלוהים, שאהבתך התפשטה בליבותיהם</w:t>
            </w:r>
          </w:p>
          <w:p w:rsidR="008453B5" w:rsidRDefault="0043468C" w:rsidP="00D2142A">
            <w:pPr>
              <w:pStyle w:val="NormalWeb"/>
              <w:rPr>
                <w:rFonts w:ascii="Arial" w:hAnsi="Arial" w:cs="David"/>
                <w:color w:val="000000"/>
                <w:sz w:val="24"/>
                <w:szCs w:val="24"/>
                <w:rtl/>
              </w:rPr>
            </w:pPr>
            <w:r w:rsidRPr="00597154">
              <w:rPr>
                <w:rFonts w:cs="David" w:hint="cs"/>
                <w:sz w:val="24"/>
                <w:szCs w:val="24"/>
                <w:rtl/>
              </w:rPr>
              <w:t xml:space="preserve"> ובידיהם של האנשים."</w:t>
            </w:r>
            <w:r w:rsidR="00D2142A">
              <w:rPr>
                <w:rFonts w:ascii="Arial" w:hAnsi="Arial" w:cs="David" w:hint="cs"/>
                <w:color w:val="000000"/>
                <w:sz w:val="24"/>
                <w:szCs w:val="24"/>
                <w:rtl/>
              </w:rPr>
              <w:t xml:space="preserve"> </w:t>
            </w:r>
            <w:r w:rsidR="008453B5" w:rsidRPr="00597154">
              <w:rPr>
                <w:rFonts w:cs="David" w:hint="cs"/>
                <w:sz w:val="24"/>
                <w:szCs w:val="24"/>
                <w:rtl/>
              </w:rPr>
              <w:t>הסיפור ממחיש את הפתגם האומר: "שלח לחמך על פני המים, כי ברבות הימים תמצאנו</w:t>
            </w:r>
            <w:r w:rsidR="008453B5">
              <w:rPr>
                <w:rFonts w:ascii="Arial" w:hAnsi="Arial" w:cs="David" w:hint="cs"/>
                <w:color w:val="000000"/>
                <w:sz w:val="24"/>
                <w:szCs w:val="24"/>
                <w:rtl/>
              </w:rPr>
              <w:t>...</w:t>
            </w:r>
          </w:p>
          <w:p w:rsidR="00E901A3" w:rsidRPr="00D2142A" w:rsidRDefault="00AF2790" w:rsidP="00AF2790">
            <w:pPr>
              <w:pStyle w:val="NormalWeb"/>
              <w:rPr>
                <w:rFonts w:ascii="Arial" w:hAnsi="Arial"/>
                <w:b/>
                <w:bCs/>
                <w:color w:val="000000"/>
                <w:sz w:val="28"/>
                <w:szCs w:val="28"/>
                <w:rtl/>
              </w:rPr>
            </w:pPr>
            <w:r>
              <w:rPr>
                <w:rFonts w:ascii="Arial" w:hAnsi="Arial" w:hint="cs"/>
                <w:b/>
                <w:bCs/>
                <w:color w:val="000000"/>
                <w:sz w:val="28"/>
                <w:szCs w:val="28"/>
                <w:rtl/>
              </w:rPr>
              <w:t xml:space="preserve">                                          </w:t>
            </w:r>
            <w:r w:rsidR="00E901A3" w:rsidRPr="00D2142A">
              <w:rPr>
                <w:rFonts w:ascii="Arial" w:hAnsi="Arial" w:hint="cs"/>
                <w:b/>
                <w:bCs/>
                <w:color w:val="000000"/>
                <w:sz w:val="28"/>
                <w:szCs w:val="28"/>
                <w:rtl/>
              </w:rPr>
              <w:t>הבעל שם טוב</w:t>
            </w:r>
          </w:p>
          <w:p w:rsidR="00AF2790" w:rsidRDefault="00E901A3" w:rsidP="00E901A3">
            <w:pPr>
              <w:pStyle w:val="NormalWeb"/>
              <w:rPr>
                <w:rFonts w:ascii="Arial" w:hAnsi="Arial" w:cs="David"/>
                <w:sz w:val="24"/>
                <w:szCs w:val="24"/>
                <w:rtl/>
              </w:rPr>
            </w:pPr>
            <w:r w:rsidRPr="00597154">
              <w:rPr>
                <w:rFonts w:ascii="Arial" w:hAnsi="Arial" w:cs="David"/>
                <w:sz w:val="24"/>
                <w:szCs w:val="24"/>
                <w:rtl/>
              </w:rPr>
              <w:t xml:space="preserve">פעם אחת היה </w:t>
            </w:r>
            <w:proofErr w:type="spellStart"/>
            <w:r w:rsidRPr="00597154">
              <w:rPr>
                <w:rFonts w:ascii="Arial" w:hAnsi="Arial" w:cs="David"/>
                <w:sz w:val="24"/>
                <w:szCs w:val="24"/>
                <w:rtl/>
              </w:rPr>
              <w:t>הבעש"ט</w:t>
            </w:r>
            <w:proofErr w:type="spellEnd"/>
            <w:r w:rsidRPr="00597154">
              <w:rPr>
                <w:rFonts w:ascii="Arial" w:hAnsi="Arial" w:cs="David"/>
                <w:sz w:val="24"/>
                <w:szCs w:val="24"/>
                <w:rtl/>
              </w:rPr>
              <w:t xml:space="preserve"> במדינת </w:t>
            </w:r>
            <w:proofErr w:type="spellStart"/>
            <w:r w:rsidRPr="00597154">
              <w:rPr>
                <w:rFonts w:ascii="Arial" w:hAnsi="Arial" w:cs="David"/>
                <w:sz w:val="24"/>
                <w:szCs w:val="24"/>
                <w:rtl/>
              </w:rPr>
              <w:t>וואלחיא</w:t>
            </w:r>
            <w:proofErr w:type="spellEnd"/>
            <w:r w:rsidRPr="00597154">
              <w:rPr>
                <w:rFonts w:ascii="Arial" w:hAnsi="Arial" w:cs="David"/>
                <w:sz w:val="24"/>
                <w:szCs w:val="24"/>
                <w:rtl/>
              </w:rPr>
              <w:t xml:space="preserve"> ושם היה אצלם יין קרוש שנוטף מן הענבים, </w:t>
            </w:r>
            <w:proofErr w:type="spellStart"/>
            <w:r w:rsidRPr="00597154">
              <w:rPr>
                <w:rFonts w:ascii="Arial" w:hAnsi="Arial" w:cs="David"/>
                <w:sz w:val="24"/>
                <w:szCs w:val="24"/>
                <w:rtl/>
              </w:rPr>
              <w:t>וכשמערבין</w:t>
            </w:r>
            <w:proofErr w:type="spellEnd"/>
            <w:r w:rsidRPr="00597154">
              <w:rPr>
                <w:rFonts w:ascii="Arial" w:hAnsi="Arial" w:cs="David"/>
                <w:sz w:val="24"/>
                <w:szCs w:val="24"/>
                <w:rtl/>
              </w:rPr>
              <w:t xml:space="preserve"> בכוס שת</w:t>
            </w:r>
            <w:r w:rsidR="001D3155">
              <w:rPr>
                <w:rFonts w:ascii="Arial" w:hAnsi="Arial" w:cs="David" w:hint="cs"/>
                <w:sz w:val="24"/>
                <w:szCs w:val="24"/>
                <w:rtl/>
              </w:rPr>
              <w:t>י</w:t>
            </w:r>
            <w:r w:rsidRPr="00597154">
              <w:rPr>
                <w:rFonts w:ascii="Arial" w:hAnsi="Arial" w:cs="David"/>
                <w:sz w:val="24"/>
                <w:szCs w:val="24"/>
                <w:rtl/>
              </w:rPr>
              <w:t>ים או</w:t>
            </w:r>
          </w:p>
          <w:p w:rsidR="00AF2790" w:rsidRDefault="00E901A3" w:rsidP="00E901A3">
            <w:pPr>
              <w:pStyle w:val="NormalWeb"/>
              <w:rPr>
                <w:rFonts w:ascii="Arial" w:hAnsi="Arial" w:cs="David"/>
                <w:sz w:val="24"/>
                <w:szCs w:val="24"/>
                <w:rtl/>
              </w:rPr>
            </w:pPr>
            <w:r w:rsidRPr="00597154">
              <w:rPr>
                <w:rFonts w:ascii="Arial" w:hAnsi="Arial" w:cs="David"/>
                <w:sz w:val="24"/>
                <w:szCs w:val="24"/>
                <w:rtl/>
              </w:rPr>
              <w:t xml:space="preserve"> שלוש טיפין קטנים אי אפשר לשתות מפני חזקו. וכיבד בעל הבית את </w:t>
            </w:r>
            <w:proofErr w:type="spellStart"/>
            <w:r w:rsidRPr="00597154">
              <w:rPr>
                <w:rFonts w:ascii="Arial" w:hAnsi="Arial" w:cs="David"/>
                <w:sz w:val="24"/>
                <w:szCs w:val="24"/>
                <w:rtl/>
              </w:rPr>
              <w:t>הבעש"ט</w:t>
            </w:r>
            <w:proofErr w:type="spellEnd"/>
            <w:r w:rsidRPr="00597154">
              <w:rPr>
                <w:rFonts w:ascii="Arial" w:hAnsi="Arial" w:cs="David"/>
                <w:sz w:val="24"/>
                <w:szCs w:val="24"/>
                <w:rtl/>
              </w:rPr>
              <w:t xml:space="preserve"> בכוס קטן מיין. וכשטעמו אמר</w:t>
            </w:r>
          </w:p>
          <w:p w:rsidR="00AF2790" w:rsidRDefault="00E901A3" w:rsidP="00AF2790">
            <w:pPr>
              <w:pStyle w:val="NormalWeb"/>
              <w:rPr>
                <w:rFonts w:ascii="Arial" w:hAnsi="Arial" w:cs="David"/>
                <w:sz w:val="24"/>
                <w:szCs w:val="24"/>
                <w:rtl/>
              </w:rPr>
            </w:pPr>
            <w:r w:rsidRPr="00597154">
              <w:rPr>
                <w:rFonts w:ascii="Arial" w:hAnsi="Arial" w:cs="David"/>
                <w:sz w:val="24"/>
                <w:szCs w:val="24"/>
                <w:rtl/>
              </w:rPr>
              <w:t xml:space="preserve"> </w:t>
            </w:r>
            <w:proofErr w:type="spellStart"/>
            <w:r w:rsidRPr="00597154">
              <w:rPr>
                <w:rFonts w:ascii="Arial" w:hAnsi="Arial" w:cs="David"/>
                <w:sz w:val="24"/>
                <w:szCs w:val="24"/>
                <w:rtl/>
              </w:rPr>
              <w:t>הבעש"ט</w:t>
            </w:r>
            <w:proofErr w:type="spellEnd"/>
            <w:r w:rsidRPr="00597154">
              <w:rPr>
                <w:rFonts w:ascii="Arial" w:hAnsi="Arial" w:cs="David"/>
                <w:sz w:val="24"/>
                <w:szCs w:val="24"/>
                <w:rtl/>
              </w:rPr>
              <w:t>: ה</w:t>
            </w:r>
            <w:r w:rsidR="00AF2790">
              <w:rPr>
                <w:rFonts w:ascii="Arial" w:hAnsi="Arial" w:cs="David" w:hint="cs"/>
                <w:sz w:val="24"/>
                <w:szCs w:val="24"/>
                <w:rtl/>
              </w:rPr>
              <w:t xml:space="preserve">רי, </w:t>
            </w:r>
            <w:r w:rsidRPr="00597154">
              <w:rPr>
                <w:rFonts w:ascii="Arial" w:hAnsi="Arial" w:cs="David"/>
                <w:sz w:val="24"/>
                <w:szCs w:val="24"/>
                <w:rtl/>
              </w:rPr>
              <w:t xml:space="preserve">יינך טוב, למה כוסך קטן. השיב בעל הבית כי סכנה הוא לשתות כוס גדול. ויאמר </w:t>
            </w:r>
            <w:proofErr w:type="spellStart"/>
            <w:r w:rsidRPr="00597154">
              <w:rPr>
                <w:rFonts w:ascii="Arial" w:hAnsi="Arial" w:cs="David"/>
                <w:sz w:val="24"/>
                <w:szCs w:val="24"/>
                <w:rtl/>
              </w:rPr>
              <w:t>הבעש"ט</w:t>
            </w:r>
            <w:proofErr w:type="spellEnd"/>
            <w:r w:rsidRPr="00597154">
              <w:rPr>
                <w:rFonts w:ascii="Arial" w:hAnsi="Arial" w:cs="David"/>
                <w:sz w:val="24"/>
                <w:szCs w:val="24"/>
                <w:rtl/>
              </w:rPr>
              <w:t xml:space="preserve"> אין אני</w:t>
            </w:r>
          </w:p>
          <w:p w:rsidR="00AF2790" w:rsidRDefault="00E901A3" w:rsidP="00AF2790">
            <w:pPr>
              <w:pStyle w:val="NormalWeb"/>
              <w:rPr>
                <w:rFonts w:ascii="Arial" w:hAnsi="Arial" w:cs="David"/>
                <w:sz w:val="24"/>
                <w:szCs w:val="24"/>
                <w:rtl/>
              </w:rPr>
            </w:pPr>
            <w:r w:rsidRPr="00597154">
              <w:rPr>
                <w:rFonts w:ascii="Arial" w:hAnsi="Arial" w:cs="David"/>
                <w:sz w:val="24"/>
                <w:szCs w:val="24"/>
                <w:rtl/>
              </w:rPr>
              <w:t xml:space="preserve"> מתיירא מזה.</w:t>
            </w:r>
            <w:r w:rsidR="00AF2790">
              <w:rPr>
                <w:rFonts w:ascii="Arial" w:hAnsi="Arial" w:cs="David" w:hint="cs"/>
                <w:sz w:val="24"/>
                <w:szCs w:val="24"/>
                <w:rtl/>
              </w:rPr>
              <w:t xml:space="preserve"> </w:t>
            </w:r>
            <w:r w:rsidRPr="00597154">
              <w:rPr>
                <w:rFonts w:ascii="Arial" w:hAnsi="Arial" w:cs="David"/>
                <w:sz w:val="24"/>
                <w:szCs w:val="24"/>
                <w:rtl/>
              </w:rPr>
              <w:t>ונתנו לו כוס גדול ושתה את כולו, והסתכלו כולם בו שנעשו פניו אדומים, וכל שערותיו עמדו כמו אש</w:t>
            </w:r>
          </w:p>
          <w:p w:rsidR="008453B5" w:rsidRDefault="00E901A3" w:rsidP="001D3155">
            <w:pPr>
              <w:pStyle w:val="NormalWeb"/>
              <w:rPr>
                <w:rFonts w:ascii="Arial" w:hAnsi="Arial" w:cs="David"/>
                <w:sz w:val="24"/>
                <w:szCs w:val="24"/>
                <w:rtl/>
              </w:rPr>
            </w:pPr>
            <w:r w:rsidRPr="00597154">
              <w:rPr>
                <w:rFonts w:ascii="Arial" w:hAnsi="Arial" w:cs="David"/>
                <w:sz w:val="24"/>
                <w:szCs w:val="24"/>
                <w:rtl/>
              </w:rPr>
              <w:t xml:space="preserve"> ממש, </w:t>
            </w:r>
            <w:proofErr w:type="spellStart"/>
            <w:r w:rsidRPr="00597154">
              <w:rPr>
                <w:rFonts w:ascii="Arial" w:hAnsi="Arial" w:cs="David"/>
                <w:sz w:val="24"/>
                <w:szCs w:val="24"/>
                <w:rtl/>
              </w:rPr>
              <w:t>ונתבהלו</w:t>
            </w:r>
            <w:proofErr w:type="spellEnd"/>
            <w:r w:rsidR="001D3155">
              <w:rPr>
                <w:rFonts w:ascii="Arial" w:hAnsi="Arial" w:cs="David" w:hint="cs"/>
                <w:sz w:val="24"/>
                <w:szCs w:val="24"/>
                <w:rtl/>
              </w:rPr>
              <w:t xml:space="preserve"> </w:t>
            </w:r>
            <w:r w:rsidRPr="00597154">
              <w:rPr>
                <w:rFonts w:ascii="Arial" w:hAnsi="Arial" w:cs="David"/>
                <w:sz w:val="24"/>
                <w:szCs w:val="24"/>
                <w:rtl/>
              </w:rPr>
              <w:t xml:space="preserve">כולם. אבל </w:t>
            </w:r>
            <w:proofErr w:type="spellStart"/>
            <w:r w:rsidRPr="00597154">
              <w:rPr>
                <w:rFonts w:ascii="Arial" w:hAnsi="Arial" w:cs="David"/>
                <w:sz w:val="24"/>
                <w:szCs w:val="24"/>
                <w:rtl/>
              </w:rPr>
              <w:t>הבעש"ט</w:t>
            </w:r>
            <w:proofErr w:type="spellEnd"/>
            <w:r w:rsidRPr="00597154">
              <w:rPr>
                <w:rFonts w:ascii="Arial" w:hAnsi="Arial" w:cs="David"/>
                <w:sz w:val="24"/>
                <w:szCs w:val="24"/>
                <w:rtl/>
              </w:rPr>
              <w:t xml:space="preserve"> העביר ידיו על פניו והפיג יינו כרגע. ותמהו מאוד על זה. </w:t>
            </w:r>
            <w:r w:rsidRPr="00597154">
              <w:rPr>
                <w:rFonts w:ascii="Arial" w:hAnsi="Arial" w:cs="David"/>
                <w:sz w:val="24"/>
                <w:szCs w:val="24"/>
                <w:rtl/>
              </w:rPr>
              <w:br/>
              <w:t xml:space="preserve">ואמר כי ידוע שיין קשה פחד מפיגו, וכאשר התבונן בגדולתו יתברך, נפל עליו פחד ורעדה מגדולתו </w:t>
            </w:r>
            <w:proofErr w:type="spellStart"/>
            <w:r w:rsidRPr="00597154">
              <w:rPr>
                <w:rFonts w:ascii="Arial" w:hAnsi="Arial" w:cs="David"/>
                <w:sz w:val="24"/>
                <w:szCs w:val="24"/>
                <w:rtl/>
              </w:rPr>
              <w:t>ית</w:t>
            </w:r>
            <w:proofErr w:type="spellEnd"/>
            <w:r w:rsidRPr="00597154">
              <w:rPr>
                <w:rFonts w:ascii="Arial" w:hAnsi="Arial" w:cs="David"/>
                <w:sz w:val="24"/>
                <w:szCs w:val="24"/>
                <w:rtl/>
              </w:rPr>
              <w:t>' והפיג את היין</w:t>
            </w:r>
          </w:p>
          <w:p w:rsidR="00E901A3" w:rsidRPr="00597154" w:rsidRDefault="00E901A3" w:rsidP="008453B5">
            <w:pPr>
              <w:pStyle w:val="NormalWeb"/>
              <w:rPr>
                <w:rFonts w:ascii="Arial" w:hAnsi="Arial" w:cs="David"/>
                <w:color w:val="000000"/>
                <w:sz w:val="24"/>
                <w:szCs w:val="24"/>
              </w:rPr>
            </w:pPr>
            <w:r w:rsidRPr="00597154">
              <w:rPr>
                <w:rFonts w:ascii="Arial" w:hAnsi="Arial" w:cs="David"/>
                <w:sz w:val="24"/>
                <w:szCs w:val="24"/>
                <w:rtl/>
              </w:rPr>
              <w:t xml:space="preserve"> מכל וכל</w:t>
            </w:r>
            <w:r w:rsidR="008453B5">
              <w:rPr>
                <w:rFonts w:ascii="Arial" w:hAnsi="Arial" w:cs="David" w:hint="cs"/>
                <w:sz w:val="24"/>
                <w:szCs w:val="24"/>
                <w:rtl/>
              </w:rPr>
              <w:t xml:space="preserve"> </w:t>
            </w:r>
            <w:r>
              <w:rPr>
                <w:rFonts w:cs="David" w:hint="cs"/>
                <w:rtl/>
              </w:rPr>
              <w:t xml:space="preserve"> </w:t>
            </w:r>
            <w:r w:rsidRPr="00597154">
              <w:rPr>
                <w:rFonts w:cs="David" w:hint="cs"/>
                <w:rtl/>
              </w:rPr>
              <w:t xml:space="preserve"> </w:t>
            </w:r>
          </w:p>
        </w:tc>
      </w:tr>
      <w:tr w:rsidR="0043468C" w:rsidRPr="00597154" w:rsidTr="008453B5">
        <w:trPr>
          <w:trHeight w:val="305"/>
          <w:tblCellSpacing w:w="0" w:type="dxa"/>
        </w:trPr>
        <w:tc>
          <w:tcPr>
            <w:tcW w:w="11899" w:type="dxa"/>
            <w:gridSpan w:val="3"/>
            <w:vAlign w:val="center"/>
          </w:tcPr>
          <w:p w:rsidR="0043468C" w:rsidRPr="00597154" w:rsidRDefault="00BC660C" w:rsidP="00BC660C">
            <w:pPr>
              <w:rPr>
                <w:rFonts w:cs="David"/>
              </w:rPr>
            </w:pPr>
            <w:r>
              <w:rPr>
                <w:rFonts w:cs="David" w:hint="cs"/>
                <w:rtl/>
              </w:rPr>
              <w:lastRenderedPageBreak/>
              <w:t xml:space="preserve">        </w:t>
            </w:r>
          </w:p>
        </w:tc>
      </w:tr>
    </w:tbl>
    <w:tbl>
      <w:tblPr>
        <w:tblpPr w:leftFromText="180" w:rightFromText="180" w:vertAnchor="text" w:horzAnchor="margin" w:tblpXSpec="center" w:tblpY="-4638"/>
        <w:tblOverlap w:val="never"/>
        <w:bidiVisual/>
        <w:tblW w:w="5851" w:type="pct"/>
        <w:tblCellSpacing w:w="0" w:type="dxa"/>
        <w:tblCellMar>
          <w:left w:w="0" w:type="dxa"/>
          <w:right w:w="0" w:type="dxa"/>
        </w:tblCellMar>
        <w:tblLook w:val="0000" w:firstRow="0" w:lastRow="0" w:firstColumn="0" w:lastColumn="0" w:noHBand="0" w:noVBand="0"/>
      </w:tblPr>
      <w:tblGrid>
        <w:gridCol w:w="9720"/>
      </w:tblGrid>
      <w:tr w:rsidR="0043468C" w:rsidRPr="00597154" w:rsidTr="0043468C">
        <w:trPr>
          <w:tblCellSpacing w:w="0" w:type="dxa"/>
        </w:trPr>
        <w:tc>
          <w:tcPr>
            <w:tcW w:w="0" w:type="auto"/>
            <w:vAlign w:val="center"/>
          </w:tcPr>
          <w:p w:rsidR="00E901A3" w:rsidRDefault="00E901A3" w:rsidP="00E901A3">
            <w:pPr>
              <w:jc w:val="center"/>
              <w:rPr>
                <w:rFonts w:ascii="Arial" w:hAnsi="Arial" w:cs="David"/>
                <w:b/>
                <w:bCs/>
                <w:u w:val="single"/>
                <w:rtl/>
              </w:rPr>
            </w:pPr>
          </w:p>
          <w:p w:rsidR="00E901A3" w:rsidRDefault="00E901A3" w:rsidP="00E901A3">
            <w:pPr>
              <w:jc w:val="center"/>
              <w:rPr>
                <w:rFonts w:ascii="Arial" w:hAnsi="Arial" w:cs="David"/>
                <w:b/>
                <w:bCs/>
                <w:u w:val="single"/>
                <w:rtl/>
              </w:rPr>
            </w:pPr>
          </w:p>
          <w:tbl>
            <w:tblPr>
              <w:tblpPr w:leftFromText="180" w:rightFromText="180" w:vertAnchor="text" w:horzAnchor="margin" w:tblpXSpec="center" w:tblpY="4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6"/>
            </w:tblGrid>
            <w:tr w:rsidR="00E901A3" w:rsidRPr="00FA45CB" w:rsidTr="00E901A3">
              <w:tc>
                <w:tcPr>
                  <w:tcW w:w="3066" w:type="dxa"/>
                </w:tcPr>
                <w:p w:rsidR="00E901A3" w:rsidRPr="00937014" w:rsidRDefault="00E901A3" w:rsidP="00E901A3">
                  <w:pPr>
                    <w:ind w:left="-907" w:right="-907"/>
                    <w:jc w:val="center"/>
                    <w:rPr>
                      <w:rFonts w:cs="Guttman Stam"/>
                      <w:b/>
                      <w:bCs/>
                      <w:i/>
                      <w:iCs/>
                      <w:sz w:val="36"/>
                      <w:szCs w:val="36"/>
                      <w:u w:val="single"/>
                      <w:rtl/>
                    </w:rPr>
                  </w:pPr>
                  <w:r w:rsidRPr="00937014">
                    <w:rPr>
                      <w:rFonts w:cs="Guttman Stam" w:hint="cs"/>
                      <w:b/>
                      <w:bCs/>
                      <w:i/>
                      <w:iCs/>
                      <w:sz w:val="36"/>
                      <w:szCs w:val="36"/>
                      <w:rtl/>
                    </w:rPr>
                    <w:t>חודש אלול</w:t>
                  </w:r>
                </w:p>
              </w:tc>
            </w:tr>
          </w:tbl>
          <w:p w:rsidR="0043468C" w:rsidRPr="00597154" w:rsidRDefault="00E901A3" w:rsidP="00E901A3">
            <w:pPr>
              <w:jc w:val="center"/>
              <w:rPr>
                <w:rFonts w:cs="David"/>
              </w:rPr>
            </w:pPr>
            <w:r>
              <w:rPr>
                <w:rFonts w:ascii="Arial" w:hAnsi="Arial" w:cs="David" w:hint="cs"/>
                <w:b/>
                <w:bCs/>
                <w:u w:val="single"/>
                <w:rtl/>
              </w:rPr>
              <w:t>הבעל שם טו</w:t>
            </w:r>
            <w:r>
              <w:rPr>
                <w:rFonts w:ascii="Arial" w:hAnsi="Arial" w:cs="David" w:hint="cs"/>
                <w:color w:val="FF6600"/>
                <w:rtl/>
              </w:rPr>
              <w:t>ב</w:t>
            </w:r>
            <w:r w:rsidR="0043468C" w:rsidRPr="00597154">
              <w:rPr>
                <w:rFonts w:ascii="Arial" w:hAnsi="Arial" w:cs="David"/>
                <w:color w:val="FF6600"/>
                <w:rtl/>
              </w:rPr>
              <w:br/>
            </w:r>
            <w:r w:rsidR="0043468C" w:rsidRPr="00597154">
              <w:rPr>
                <w:rFonts w:ascii="Arial" w:hAnsi="Arial" w:cs="David"/>
                <w:rtl/>
              </w:rPr>
              <w:br/>
            </w:r>
          </w:p>
        </w:tc>
      </w:tr>
    </w:tbl>
    <w:p w:rsidR="00BC660C" w:rsidRPr="00BC660C" w:rsidRDefault="00A76B6D" w:rsidP="00BC660C">
      <w:pPr>
        <w:ind w:left="-907" w:right="-907"/>
        <w:rPr>
          <w:rtl/>
        </w:rPr>
      </w:pPr>
      <w:r w:rsidRPr="004571E7">
        <w:rPr>
          <w:rFonts w:ascii="Antique Olive Roman" w:hAnsi="Antique Olive Roman" w:cs="David"/>
          <w:b/>
          <w:bCs/>
          <w:color w:val="000000"/>
          <w:sz w:val="28"/>
          <w:szCs w:val="28"/>
          <w:u w:val="single"/>
          <w:rtl/>
        </w:rPr>
        <w:t>מה</w:t>
      </w:r>
      <w:r w:rsidRPr="004571E7">
        <w:rPr>
          <w:rFonts w:ascii="Antique Olive Roman" w:hAnsi="Antique Olive Roman" w:cs="David" w:hint="cs"/>
          <w:b/>
          <w:bCs/>
          <w:color w:val="000000"/>
          <w:sz w:val="28"/>
          <w:szCs w:val="28"/>
          <w:u w:val="single"/>
          <w:rtl/>
        </w:rPr>
        <w:t xml:space="preserve"> ההבדל בין ימי אלול לשאר ה</w:t>
      </w:r>
      <w:r w:rsidRPr="004571E7">
        <w:rPr>
          <w:rFonts w:ascii="Antique Olive Roman" w:hAnsi="Antique Olive Roman" w:cs="David"/>
          <w:b/>
          <w:bCs/>
          <w:color w:val="000000"/>
          <w:sz w:val="28"/>
          <w:szCs w:val="28"/>
          <w:u w:val="single"/>
          <w:rtl/>
        </w:rPr>
        <w:t>ימים?</w:t>
      </w:r>
      <w:r w:rsidR="00D2142A">
        <w:rPr>
          <w:rFonts w:ascii="Antique Olive Roman" w:hAnsi="Antique Olive Roman" w:cs="David" w:hint="cs"/>
          <w:b/>
          <w:bCs/>
          <w:color w:val="000000"/>
          <w:sz w:val="28"/>
          <w:szCs w:val="28"/>
          <w:rtl/>
        </w:rPr>
        <w:t xml:space="preserve"> </w:t>
      </w:r>
      <w:r w:rsidRPr="00BC660C">
        <w:rPr>
          <w:rFonts w:cs="David"/>
          <w:rtl/>
        </w:rPr>
        <w:t xml:space="preserve">בדרשה שנשא המגיד </w:t>
      </w:r>
      <w:proofErr w:type="spellStart"/>
      <w:r w:rsidRPr="00BC660C">
        <w:rPr>
          <w:rFonts w:cs="David"/>
          <w:rtl/>
        </w:rPr>
        <w:t>מדובנה</w:t>
      </w:r>
      <w:proofErr w:type="spellEnd"/>
      <w:r w:rsidRPr="00BC660C">
        <w:rPr>
          <w:rFonts w:cs="David"/>
          <w:rtl/>
        </w:rPr>
        <w:t xml:space="preserve"> זצ"ל בימים </w:t>
      </w:r>
      <w:proofErr w:type="spellStart"/>
      <w:r w:rsidRPr="00BC660C">
        <w:rPr>
          <w:rFonts w:cs="David"/>
          <w:rtl/>
        </w:rPr>
        <w:t>הנוראים,שאל:מה</w:t>
      </w:r>
      <w:proofErr w:type="spellEnd"/>
      <w:r w:rsidRPr="00BC660C">
        <w:rPr>
          <w:rFonts w:cs="David"/>
          <w:rtl/>
        </w:rPr>
        <w:t xml:space="preserve"> נשתנו ימים אלו מכל ימות</w:t>
      </w:r>
      <w:r w:rsidRPr="00BC660C">
        <w:rPr>
          <w:rFonts w:cs="David" w:hint="cs"/>
          <w:rtl/>
        </w:rPr>
        <w:t xml:space="preserve"> </w:t>
      </w:r>
      <w:r w:rsidRPr="00BC660C">
        <w:rPr>
          <w:rFonts w:cs="David"/>
          <w:rtl/>
        </w:rPr>
        <w:t>השנה?</w:t>
      </w:r>
      <w:r w:rsidRPr="00BC660C">
        <w:rPr>
          <w:rFonts w:cs="David" w:hint="cs"/>
          <w:rtl/>
        </w:rPr>
        <w:t xml:space="preserve"> </w:t>
      </w:r>
      <w:r w:rsidRPr="00BC660C">
        <w:rPr>
          <w:rFonts w:cs="David"/>
          <w:rtl/>
        </w:rPr>
        <w:t xml:space="preserve">והלא בכל ימות השנה אנו </w:t>
      </w:r>
      <w:r w:rsidRPr="00BC660C">
        <w:rPr>
          <w:rFonts w:cs="David" w:hint="cs"/>
          <w:rtl/>
        </w:rPr>
        <w:t>מצווים</w:t>
      </w:r>
      <w:r w:rsidRPr="00BC660C">
        <w:rPr>
          <w:rFonts w:cs="David"/>
          <w:rtl/>
        </w:rPr>
        <w:t xml:space="preserve"> לקיים מצוות </w:t>
      </w:r>
      <w:r w:rsidRPr="00BC660C">
        <w:rPr>
          <w:rFonts w:cs="David" w:hint="cs"/>
          <w:rtl/>
        </w:rPr>
        <w:t>ולהימנ</w:t>
      </w:r>
      <w:r w:rsidRPr="00BC660C">
        <w:rPr>
          <w:rFonts w:cs="David" w:hint="eastAsia"/>
          <w:rtl/>
        </w:rPr>
        <w:t>ע</w:t>
      </w:r>
      <w:r w:rsidRPr="00BC660C">
        <w:rPr>
          <w:rFonts w:cs="David"/>
          <w:rtl/>
        </w:rPr>
        <w:t xml:space="preserve"> מעברות,</w:t>
      </w:r>
      <w:r w:rsidRPr="00BC660C">
        <w:rPr>
          <w:rFonts w:cs="David" w:hint="cs"/>
          <w:rtl/>
        </w:rPr>
        <w:t xml:space="preserve"> </w:t>
      </w:r>
      <w:r w:rsidRPr="00BC660C">
        <w:rPr>
          <w:rFonts w:cs="David"/>
          <w:rtl/>
        </w:rPr>
        <w:t>ואף התשובה אינה מצווה שהזמן גרמה-והשיב על כך במשל:</w:t>
      </w:r>
      <w:r w:rsidRPr="00BC660C">
        <w:rPr>
          <w:rFonts w:cs="David" w:hint="cs"/>
          <w:rtl/>
        </w:rPr>
        <w:t xml:space="preserve"> מעש</w:t>
      </w:r>
      <w:r w:rsidRPr="00BC660C">
        <w:rPr>
          <w:rFonts w:cs="David"/>
          <w:rtl/>
        </w:rPr>
        <w:t>ה באדם שהגיע לעיר אחת וביקש להשתקע בה. מובן שהוא חקר ודרש אחר בי</w:t>
      </w:r>
      <w:r w:rsidRPr="00BC660C">
        <w:rPr>
          <w:rFonts w:cs="David" w:hint="cs"/>
          <w:rtl/>
        </w:rPr>
        <w:t xml:space="preserve">ת כנסת </w:t>
      </w:r>
      <w:r w:rsidRPr="00BC660C">
        <w:rPr>
          <w:rFonts w:cs="David"/>
          <w:rtl/>
        </w:rPr>
        <w:t>לפי הלך רוחו,</w:t>
      </w:r>
      <w:r w:rsidRPr="00BC660C">
        <w:rPr>
          <w:rFonts w:cs="David" w:hint="cs"/>
          <w:rtl/>
        </w:rPr>
        <w:t xml:space="preserve"> </w:t>
      </w:r>
      <w:r w:rsidRPr="00BC660C">
        <w:rPr>
          <w:rFonts w:cs="David"/>
          <w:rtl/>
        </w:rPr>
        <w:t>שמתפללים בו לפי הנוסח שלו.</w:t>
      </w:r>
      <w:r w:rsidRPr="00BC660C">
        <w:rPr>
          <w:rFonts w:cs="David" w:hint="cs"/>
          <w:rtl/>
        </w:rPr>
        <w:t xml:space="preserve"> </w:t>
      </w:r>
      <w:r w:rsidRPr="00BC660C">
        <w:rPr>
          <w:rFonts w:cs="David"/>
          <w:rtl/>
        </w:rPr>
        <w:t>הוא מצא בית כנסת כזה לא הרחק ממקום מגוריו וקבע בו את מקום תפילתו. בקושי הכיר את שכניו לספסל,</w:t>
      </w:r>
      <w:r w:rsidRPr="00BC660C">
        <w:rPr>
          <w:rFonts w:cs="David" w:hint="cs"/>
          <w:rtl/>
        </w:rPr>
        <w:t xml:space="preserve"> </w:t>
      </w:r>
      <w:r w:rsidRPr="00BC660C">
        <w:rPr>
          <w:rFonts w:cs="David"/>
          <w:rtl/>
        </w:rPr>
        <w:t>את יתר המתפללים לא הכיר כלל.</w:t>
      </w:r>
      <w:r w:rsidRPr="00BC660C">
        <w:rPr>
          <w:rFonts w:cs="David" w:hint="cs"/>
          <w:rtl/>
        </w:rPr>
        <w:t xml:space="preserve"> </w:t>
      </w:r>
      <w:r w:rsidRPr="00BC660C">
        <w:rPr>
          <w:rFonts w:cs="David"/>
          <w:rtl/>
        </w:rPr>
        <w:t>האיש טרח לקשור קשר עם הגבאים שכן הם הקובעים מי יעלה לתורה,</w:t>
      </w:r>
      <w:r w:rsidRPr="00BC660C">
        <w:rPr>
          <w:rFonts w:cs="David" w:hint="cs"/>
          <w:rtl/>
        </w:rPr>
        <w:t xml:space="preserve"> </w:t>
      </w:r>
      <w:r w:rsidRPr="00BC660C">
        <w:rPr>
          <w:rFonts w:cs="David"/>
          <w:rtl/>
        </w:rPr>
        <w:t>והם נותנים רשות לעבור לפני התיבה.</w:t>
      </w:r>
      <w:r w:rsidRPr="00BC660C">
        <w:rPr>
          <w:rFonts w:cs="David" w:hint="cs"/>
          <w:rtl/>
        </w:rPr>
        <w:t xml:space="preserve"> </w:t>
      </w:r>
      <w:r w:rsidRPr="00BC660C">
        <w:rPr>
          <w:rFonts w:cs="David"/>
          <w:rtl/>
        </w:rPr>
        <w:t xml:space="preserve">לאט </w:t>
      </w:r>
      <w:proofErr w:type="spellStart"/>
      <w:r w:rsidRPr="00BC660C">
        <w:rPr>
          <w:rFonts w:cs="David"/>
          <w:rtl/>
        </w:rPr>
        <w:t>לאט</w:t>
      </w:r>
      <w:proofErr w:type="spellEnd"/>
      <w:r w:rsidRPr="00BC660C">
        <w:rPr>
          <w:rFonts w:cs="David"/>
          <w:rtl/>
        </w:rPr>
        <w:t xml:space="preserve"> הפך להיות מעורה בענייני בית הכנסת,</w:t>
      </w:r>
      <w:r w:rsidRPr="00BC660C">
        <w:rPr>
          <w:rFonts w:cs="David" w:hint="cs"/>
          <w:rtl/>
        </w:rPr>
        <w:t xml:space="preserve"> </w:t>
      </w:r>
      <w:r w:rsidRPr="00BC660C">
        <w:rPr>
          <w:rFonts w:cs="David"/>
          <w:rtl/>
        </w:rPr>
        <w:t>העסקנות קרצה לו והוא החל מתמודד על משרת הגבאי.</w:t>
      </w:r>
      <w:r w:rsidRPr="00BC660C">
        <w:rPr>
          <w:rFonts w:cs="David" w:hint="cs"/>
          <w:rtl/>
        </w:rPr>
        <w:t xml:space="preserve"> </w:t>
      </w:r>
      <w:r w:rsidRPr="00BC660C">
        <w:rPr>
          <w:rFonts w:cs="David"/>
          <w:rtl/>
        </w:rPr>
        <w:t>בליל הושענא רבה עמדו המתפללים לבחור את הגבאים החדשים,</w:t>
      </w:r>
      <w:r w:rsidRPr="00BC660C">
        <w:rPr>
          <w:rFonts w:cs="David" w:hint="cs"/>
          <w:rtl/>
        </w:rPr>
        <w:t xml:space="preserve"> </w:t>
      </w:r>
      <w:r w:rsidRPr="00BC660C">
        <w:rPr>
          <w:rFonts w:cs="David"/>
          <w:rtl/>
        </w:rPr>
        <w:t>ואף הוא הגיש את מועמדותו. מאותו רגע גמלה החלטה בליבו-לשנות את התנהגותו כליל! הוא הקדים שלום לכל מתפלל,</w:t>
      </w:r>
      <w:r w:rsidRPr="00BC660C">
        <w:rPr>
          <w:rFonts w:cs="David" w:hint="cs"/>
          <w:rtl/>
        </w:rPr>
        <w:t xml:space="preserve"> </w:t>
      </w:r>
      <w:r w:rsidRPr="00BC660C">
        <w:rPr>
          <w:rFonts w:cs="David"/>
          <w:rtl/>
        </w:rPr>
        <w:t>האיר לו פנים ודרש לשלומו.</w:t>
      </w:r>
      <w:r w:rsidRPr="00BC660C">
        <w:rPr>
          <w:rFonts w:cs="David" w:hint="cs"/>
          <w:rtl/>
        </w:rPr>
        <w:t xml:space="preserve"> </w:t>
      </w:r>
      <w:r w:rsidRPr="00BC660C">
        <w:rPr>
          <w:rFonts w:cs="David"/>
          <w:rtl/>
        </w:rPr>
        <w:t xml:space="preserve">הוא נכנס עימם בשיחה </w:t>
      </w:r>
      <w:r w:rsidRPr="00BC660C">
        <w:rPr>
          <w:rFonts w:cs="David" w:hint="cs"/>
          <w:rtl/>
        </w:rPr>
        <w:t>התייד</w:t>
      </w:r>
      <w:r w:rsidRPr="00BC660C">
        <w:rPr>
          <w:rFonts w:cs="David" w:hint="eastAsia"/>
          <w:rtl/>
        </w:rPr>
        <w:t>ד</w:t>
      </w:r>
      <w:r w:rsidRPr="00BC660C">
        <w:rPr>
          <w:rFonts w:cs="David"/>
          <w:rtl/>
        </w:rPr>
        <w:t xml:space="preserve"> איתם והיה לחברם בנפש.</w:t>
      </w:r>
      <w:r w:rsidRPr="00BC660C">
        <w:rPr>
          <w:rFonts w:cs="David" w:hint="cs"/>
          <w:rtl/>
        </w:rPr>
        <w:t xml:space="preserve"> </w:t>
      </w:r>
      <w:r w:rsidRPr="00BC660C">
        <w:rPr>
          <w:rFonts w:cs="David"/>
          <w:rtl/>
        </w:rPr>
        <w:t>מדוע?</w:t>
      </w:r>
      <w:r w:rsidRPr="00BC660C">
        <w:rPr>
          <w:rFonts w:cs="David" w:hint="cs"/>
          <w:rtl/>
        </w:rPr>
        <w:t xml:space="preserve"> </w:t>
      </w:r>
      <w:r w:rsidRPr="00BC660C">
        <w:rPr>
          <w:rFonts w:cs="David"/>
          <w:rtl/>
        </w:rPr>
        <w:t>משום שהיה זקוק לכל קול בעת הבחירה.</w:t>
      </w:r>
      <w:r w:rsidRPr="00BC660C">
        <w:rPr>
          <w:rFonts w:cs="David" w:hint="cs"/>
          <w:rtl/>
        </w:rPr>
        <w:t xml:space="preserve"> </w:t>
      </w:r>
      <w:r w:rsidRPr="00BC660C">
        <w:rPr>
          <w:rFonts w:cs="David"/>
          <w:rtl/>
        </w:rPr>
        <w:t xml:space="preserve">לכל חברי הקהילה </w:t>
      </w:r>
      <w:r w:rsidRPr="00BC660C">
        <w:rPr>
          <w:rFonts w:cs="David" w:hint="cs"/>
          <w:rtl/>
        </w:rPr>
        <w:t>היית</w:t>
      </w:r>
      <w:r w:rsidRPr="00BC660C">
        <w:rPr>
          <w:rFonts w:cs="David" w:hint="eastAsia"/>
          <w:rtl/>
        </w:rPr>
        <w:t>ה</w:t>
      </w:r>
      <w:r w:rsidRPr="00BC660C">
        <w:rPr>
          <w:rFonts w:cs="David"/>
          <w:rtl/>
        </w:rPr>
        <w:t xml:space="preserve"> זכות להשתתף בבחירות אלו,</w:t>
      </w:r>
      <w:r w:rsidRPr="00BC660C">
        <w:rPr>
          <w:rFonts w:cs="David" w:hint="cs"/>
          <w:rtl/>
        </w:rPr>
        <w:t xml:space="preserve"> </w:t>
      </w:r>
      <w:r w:rsidRPr="00BC660C">
        <w:rPr>
          <w:rFonts w:cs="David"/>
          <w:rtl/>
        </w:rPr>
        <w:t>וכל קול עלול להכריע את הכף!</w:t>
      </w:r>
      <w:r w:rsidRPr="00BC660C">
        <w:rPr>
          <w:rFonts w:cs="David" w:hint="cs"/>
          <w:rtl/>
        </w:rPr>
        <w:t xml:space="preserve"> </w:t>
      </w:r>
      <w:r w:rsidRPr="00BC660C">
        <w:rPr>
          <w:rFonts w:cs="David"/>
          <w:rtl/>
        </w:rPr>
        <w:t xml:space="preserve">מהו הנמשל? בכל השנה כולה חייב האדם </w:t>
      </w:r>
      <w:r w:rsidRPr="00BC660C">
        <w:rPr>
          <w:rFonts w:cs="David" w:hint="cs"/>
          <w:rtl/>
        </w:rPr>
        <w:t>להימנ</w:t>
      </w:r>
      <w:r w:rsidRPr="00BC660C">
        <w:rPr>
          <w:rFonts w:cs="David" w:hint="eastAsia"/>
          <w:rtl/>
        </w:rPr>
        <w:t>ע</w:t>
      </w:r>
      <w:r w:rsidRPr="00BC660C">
        <w:rPr>
          <w:rFonts w:cs="David"/>
          <w:rtl/>
        </w:rPr>
        <w:t xml:space="preserve"> מעברות ולפחוד מהן.</w:t>
      </w:r>
      <w:r w:rsidRPr="00BC660C">
        <w:rPr>
          <w:rFonts w:cs="David" w:hint="cs"/>
          <w:rtl/>
        </w:rPr>
        <w:t xml:space="preserve"> </w:t>
      </w:r>
      <w:r w:rsidRPr="00BC660C">
        <w:rPr>
          <w:rFonts w:cs="David"/>
          <w:rtl/>
        </w:rPr>
        <w:t xml:space="preserve">אבל בכל ימות השנה הוא מדרג את החטא שלו-מחטאים גדולים הוא מתרחק כמפני אש </w:t>
      </w:r>
      <w:r w:rsidRPr="00BC660C">
        <w:rPr>
          <w:rFonts w:cs="David"/>
          <w:sz w:val="22"/>
          <w:szCs w:val="22"/>
          <w:rtl/>
        </w:rPr>
        <w:t xml:space="preserve">ומחטאים "פעוטים" הוא ירא פחות. </w:t>
      </w:r>
      <w:r w:rsidRPr="00BC660C">
        <w:rPr>
          <w:rFonts w:cs="David" w:hint="cs"/>
          <w:sz w:val="22"/>
          <w:szCs w:val="22"/>
          <w:rtl/>
        </w:rPr>
        <w:t>הכו</w:t>
      </w:r>
      <w:r w:rsidRPr="00BC660C">
        <w:rPr>
          <w:rFonts w:cs="David" w:hint="eastAsia"/>
          <w:sz w:val="22"/>
          <w:szCs w:val="22"/>
          <w:rtl/>
        </w:rPr>
        <w:t>ל</w:t>
      </w:r>
      <w:r w:rsidRPr="00BC660C">
        <w:rPr>
          <w:rFonts w:cs="David"/>
          <w:sz w:val="22"/>
          <w:szCs w:val="22"/>
          <w:rtl/>
        </w:rPr>
        <w:t xml:space="preserve"> כפי דרגת האדם. ככל שהאדם גדול יותר הוא פוחד יותר מחטאים קלים יותר.</w:t>
      </w:r>
      <w:r w:rsidRPr="00BC660C">
        <w:rPr>
          <w:rFonts w:cs="David" w:hint="cs"/>
          <w:sz w:val="22"/>
          <w:szCs w:val="22"/>
          <w:rtl/>
        </w:rPr>
        <w:t xml:space="preserve"> </w:t>
      </w:r>
      <w:r w:rsidRPr="00BC660C">
        <w:rPr>
          <w:rFonts w:cs="David"/>
          <w:sz w:val="22"/>
          <w:szCs w:val="22"/>
          <w:rtl/>
        </w:rPr>
        <w:t>כך בכל השנה כולה.</w:t>
      </w:r>
      <w:r w:rsidRPr="00BC660C">
        <w:rPr>
          <w:rFonts w:cs="David" w:hint="cs"/>
          <w:sz w:val="22"/>
          <w:szCs w:val="22"/>
          <w:rtl/>
        </w:rPr>
        <w:t xml:space="preserve"> </w:t>
      </w:r>
      <w:r w:rsidRPr="00BC660C">
        <w:rPr>
          <w:rFonts w:cs="David"/>
          <w:sz w:val="22"/>
          <w:szCs w:val="22"/>
          <w:rtl/>
        </w:rPr>
        <w:t>אבל כאשר יום הדין מתקרב וכל מעשיו ישקלו בו במאזנים,</w:t>
      </w:r>
      <w:r w:rsidRPr="00BC660C">
        <w:rPr>
          <w:rFonts w:cs="David" w:hint="cs"/>
          <w:sz w:val="22"/>
          <w:szCs w:val="22"/>
          <w:rtl/>
        </w:rPr>
        <w:t xml:space="preserve"> </w:t>
      </w:r>
      <w:r w:rsidRPr="00BC660C">
        <w:rPr>
          <w:rFonts w:cs="David"/>
          <w:sz w:val="22"/>
          <w:szCs w:val="22"/>
          <w:rtl/>
        </w:rPr>
        <w:t xml:space="preserve">אז מי יודע ייתכן שבגלל חטא אחד הוא יפסיד הרבה טוב ובגלל עברה אחת הוא עלול לאבד </w:t>
      </w:r>
      <w:r w:rsidRPr="00BC660C">
        <w:rPr>
          <w:rFonts w:cs="David" w:hint="cs"/>
          <w:sz w:val="22"/>
          <w:szCs w:val="22"/>
          <w:rtl/>
        </w:rPr>
        <w:t>הכו</w:t>
      </w:r>
      <w:r w:rsidRPr="00BC660C">
        <w:rPr>
          <w:rFonts w:cs="David" w:hint="eastAsia"/>
          <w:sz w:val="22"/>
          <w:szCs w:val="22"/>
          <w:rtl/>
        </w:rPr>
        <w:t>ל</w:t>
      </w:r>
      <w:r w:rsidRPr="00BC660C">
        <w:rPr>
          <w:rFonts w:cs="David"/>
          <w:sz w:val="22"/>
          <w:szCs w:val="22"/>
          <w:rtl/>
        </w:rPr>
        <w:t xml:space="preserve"> חלילה</w:t>
      </w:r>
      <w:r w:rsidRPr="00BC660C">
        <w:rPr>
          <w:rFonts w:cs="David" w:hint="cs"/>
          <w:sz w:val="22"/>
          <w:szCs w:val="22"/>
          <w:rtl/>
        </w:rPr>
        <w:t xml:space="preserve">, </w:t>
      </w:r>
      <w:r w:rsidRPr="00BC660C">
        <w:rPr>
          <w:rFonts w:cs="David"/>
          <w:sz w:val="22"/>
          <w:szCs w:val="22"/>
          <w:rtl/>
        </w:rPr>
        <w:t>ולהפסיד במשפט-</w:t>
      </w:r>
      <w:r w:rsidRPr="00BC660C">
        <w:rPr>
          <w:rFonts w:cs="David" w:hint="cs"/>
          <w:sz w:val="22"/>
          <w:szCs w:val="22"/>
          <w:rtl/>
        </w:rPr>
        <w:t xml:space="preserve"> </w:t>
      </w:r>
      <w:r w:rsidRPr="00BC660C">
        <w:rPr>
          <w:rFonts w:cs="David"/>
          <w:sz w:val="22"/>
          <w:szCs w:val="22"/>
          <w:rtl/>
        </w:rPr>
        <w:t>ולכן עליו להיות ירא מכל רסיס של עברה חטא או עוון.</w:t>
      </w:r>
      <w:r w:rsidRPr="00BC660C">
        <w:rPr>
          <w:rFonts w:cs="David" w:hint="cs"/>
          <w:sz w:val="22"/>
          <w:szCs w:val="22"/>
          <w:rtl/>
        </w:rPr>
        <w:t xml:space="preserve"> </w:t>
      </w:r>
      <w:r w:rsidRPr="00BC660C">
        <w:rPr>
          <w:rFonts w:cs="David"/>
          <w:sz w:val="22"/>
          <w:szCs w:val="22"/>
          <w:rtl/>
        </w:rPr>
        <w:t xml:space="preserve">ועל כך נרמז בתורה:"כי תצא </w:t>
      </w:r>
      <w:r w:rsidR="00BC660C" w:rsidRPr="00BC660C">
        <w:rPr>
          <w:rFonts w:cs="David" w:hint="cs"/>
          <w:sz w:val="22"/>
          <w:szCs w:val="22"/>
          <w:rtl/>
        </w:rPr>
        <w:t xml:space="preserve">למלחמה </w:t>
      </w:r>
      <w:r w:rsidRPr="00BC660C">
        <w:rPr>
          <w:rFonts w:cs="David"/>
          <w:sz w:val="22"/>
          <w:szCs w:val="22"/>
          <w:rtl/>
        </w:rPr>
        <w:t>על אויביך-ונשמרת מכל דבר רע"</w:t>
      </w:r>
      <w:r w:rsidRPr="00BC660C">
        <w:rPr>
          <w:rFonts w:cs="David" w:hint="cs"/>
          <w:sz w:val="22"/>
          <w:szCs w:val="22"/>
          <w:rtl/>
        </w:rPr>
        <w:t xml:space="preserve"> </w:t>
      </w:r>
      <w:r w:rsidRPr="00BC660C">
        <w:rPr>
          <w:rFonts w:cs="David"/>
          <w:sz w:val="22"/>
          <w:szCs w:val="22"/>
          <w:rtl/>
        </w:rPr>
        <w:t xml:space="preserve">כאשר אדם יוצא למלחמה כנגד המקטרגים וחייב לנצח בה עליו </w:t>
      </w:r>
      <w:r w:rsidRPr="00BC660C">
        <w:rPr>
          <w:rFonts w:cs="David" w:hint="cs"/>
          <w:sz w:val="22"/>
          <w:szCs w:val="22"/>
          <w:rtl/>
        </w:rPr>
        <w:t>להישמ</w:t>
      </w:r>
      <w:r w:rsidRPr="00BC660C">
        <w:rPr>
          <w:rFonts w:cs="David" w:hint="eastAsia"/>
          <w:sz w:val="22"/>
          <w:szCs w:val="22"/>
          <w:rtl/>
        </w:rPr>
        <w:t>ר</w:t>
      </w:r>
      <w:r w:rsidRPr="00BC660C">
        <w:rPr>
          <w:rFonts w:cs="David"/>
          <w:sz w:val="22"/>
          <w:szCs w:val="22"/>
          <w:rtl/>
        </w:rPr>
        <w:t xml:space="preserve"> מכל רע,</w:t>
      </w:r>
      <w:r w:rsidRPr="00BC660C">
        <w:rPr>
          <w:rFonts w:cs="David" w:hint="cs"/>
          <w:sz w:val="22"/>
          <w:szCs w:val="22"/>
          <w:rtl/>
        </w:rPr>
        <w:t xml:space="preserve"> </w:t>
      </w:r>
      <w:r w:rsidRPr="00BC660C">
        <w:rPr>
          <w:rFonts w:cs="David"/>
          <w:sz w:val="22"/>
          <w:szCs w:val="22"/>
          <w:rtl/>
        </w:rPr>
        <w:t>גם מן העברות הקלות בעיניו.</w:t>
      </w:r>
      <w:r w:rsidRPr="00BC660C">
        <w:rPr>
          <w:rFonts w:cs="David" w:hint="cs"/>
          <w:sz w:val="22"/>
          <w:szCs w:val="22"/>
          <w:rtl/>
        </w:rPr>
        <w:t xml:space="preserve"> וראוי</w:t>
      </w:r>
      <w:r w:rsidRPr="00BC660C">
        <w:rPr>
          <w:rFonts w:cs="David"/>
          <w:sz w:val="22"/>
          <w:szCs w:val="22"/>
          <w:rtl/>
        </w:rPr>
        <w:t xml:space="preserve"> להחמיר בימים אלו בקיום ודקדוק המצוות כמה שניתן ולזכור שהן ההולכת לסנגר עלינו ביום הדין!</w:t>
      </w:r>
      <w:r w:rsidRPr="00BC660C">
        <w:rPr>
          <w:rFonts w:hint="cs"/>
          <w:sz w:val="22"/>
          <w:szCs w:val="22"/>
          <w:rtl/>
        </w:rPr>
        <w:t xml:space="preserve"> </w:t>
      </w:r>
      <w:r w:rsidRPr="00BC660C">
        <w:rPr>
          <w:rFonts w:cs="David" w:hint="cs"/>
          <w:sz w:val="22"/>
          <w:szCs w:val="22"/>
          <w:rtl/>
        </w:rPr>
        <w:t>*מתוך הספר שערי ארמון</w:t>
      </w:r>
      <w:r w:rsidR="00BC660C" w:rsidRPr="00BC660C">
        <w:rPr>
          <w:rFonts w:hint="cs"/>
          <w:rtl/>
        </w:rPr>
        <w:t>.</w:t>
      </w:r>
    </w:p>
    <w:p w:rsidR="00FE6A80" w:rsidRDefault="00A76B6D" w:rsidP="00BC660C">
      <w:pPr>
        <w:ind w:left="-907" w:right="-907"/>
        <w:rPr>
          <w:rtl/>
        </w:rPr>
      </w:pPr>
      <w:r w:rsidRPr="008F2526">
        <w:rPr>
          <w:rFonts w:cs="David" w:hint="cs"/>
          <w:b/>
          <w:bCs/>
          <w:u w:val="single"/>
          <w:rtl/>
        </w:rPr>
        <w:t>אנחנו יכולים להשתנות!!!</w:t>
      </w:r>
      <w:r w:rsidR="00E901A3">
        <w:rPr>
          <w:rFonts w:ascii="Arial" w:hAnsi="Arial" w:cs="David" w:hint="cs"/>
          <w:b/>
          <w:bCs/>
          <w:color w:val="000000"/>
          <w:u w:val="single"/>
          <w:rtl/>
          <w:lang w:eastAsia="en-US"/>
        </w:rPr>
        <w:t xml:space="preserve">  </w:t>
      </w:r>
      <w:r w:rsidRPr="008F2526">
        <w:rPr>
          <w:rFonts w:cs="David"/>
          <w:rtl/>
        </w:rPr>
        <w:t>הקב"ה נותן לכל יהודי כוחות עצומים לחולל את המפנה. חודש אלול מציב לפנינו אתגר לא-פשוט. זה חודש הקורא לכל יהודי לעצור, להתבונן ולחשוב. החודש הזה אומר לנו שהחיים אינם יכולים להיות כסחרחרת בגן-שעשועים. לפחות פעם בשנה חייבים לבחון את מהלך החיים, לערוך מאזן שנתי, לברר לעצמנו אם אכן חיינו מתנהלים בכיוון הנכון, ואם אנו משיגים בהם</w:t>
      </w:r>
      <w:r>
        <w:rPr>
          <w:rFonts w:cs="David"/>
          <w:rtl/>
        </w:rPr>
        <w:t xml:space="preserve"> את מה שאנחנו אמורים להשיג.</w:t>
      </w:r>
      <w:r>
        <w:rPr>
          <w:rFonts w:cs="David" w:hint="cs"/>
          <w:rtl/>
        </w:rPr>
        <w:t xml:space="preserve"> </w:t>
      </w:r>
      <w:r w:rsidRPr="008F2526">
        <w:rPr>
          <w:rFonts w:cs="David"/>
          <w:rtl/>
        </w:rPr>
        <w:t>אלא שלשגרה יש תאוצה משלה, והנטייה הטבעית של כולנו היא לעשות היום מה שעשינו אתמול. "כזה אני", אנחנו נוהגים להצטדק ואפילו תובעים מהסביבה: "קבלו אותי כמו שאני". איננו אוהבים להיכנע לקריאה המחייבת טלטלה, ושינויים מפליגים.</w:t>
      </w:r>
      <w:r w:rsidRPr="008F2526">
        <w:rPr>
          <w:rFonts w:cs="David"/>
          <w:rtl/>
        </w:rPr>
        <w:br/>
      </w:r>
      <w:r w:rsidRPr="00BC660C">
        <w:rPr>
          <w:rFonts w:cs="David"/>
          <w:b/>
          <w:bCs/>
          <w:u w:val="single"/>
          <w:rtl/>
        </w:rPr>
        <w:t>יהודי אינו מוגבל</w:t>
      </w:r>
      <w:r w:rsidRPr="00BC660C">
        <w:rPr>
          <w:rFonts w:cs="David" w:hint="cs"/>
          <w:b/>
          <w:bCs/>
          <w:u w:val="single"/>
          <w:rtl/>
        </w:rPr>
        <w:t xml:space="preserve"> </w:t>
      </w:r>
      <w:r w:rsidRPr="00BC660C">
        <w:rPr>
          <w:rFonts w:cs="David" w:hint="cs"/>
          <w:u w:val="single"/>
          <w:rtl/>
        </w:rPr>
        <w:t>-</w:t>
      </w:r>
      <w:r>
        <w:rPr>
          <w:rFonts w:cs="David" w:hint="cs"/>
          <w:rtl/>
        </w:rPr>
        <w:t xml:space="preserve"> </w:t>
      </w:r>
      <w:r w:rsidRPr="008F2526">
        <w:rPr>
          <w:rFonts w:cs="David"/>
          <w:rtl/>
        </w:rPr>
        <w:t>חִשבו על יהודי כבן חמישים-שישים. מדי שנה בשנה הוא נדרש לערוך חשבון-נפש ולעשות תשובה. לכאורה, מה כבר יכול להשתנות אצלו? הוא כבר אדם מגובש, לא נער צעיר שמשנה כיוון כל שני וחמישי. יש לו המעלות שלו והחולשות שלו, הדברים שהוא עושה והדברים שאיננו עושה. לכאורה, כך הוא יישאר עד יומו האחרון</w:t>
      </w:r>
      <w:r>
        <w:rPr>
          <w:rFonts w:cs="David"/>
          <w:rtl/>
        </w:rPr>
        <w:t>, חוץ משינויים זעירים ומזדמנים.</w:t>
      </w:r>
      <w:r>
        <w:rPr>
          <w:rFonts w:cs="David" w:hint="cs"/>
          <w:rtl/>
        </w:rPr>
        <w:t xml:space="preserve"> </w:t>
      </w:r>
      <w:r w:rsidRPr="008F2526">
        <w:rPr>
          <w:rFonts w:cs="David"/>
          <w:rtl/>
        </w:rPr>
        <w:t>באה היהדות ואומרת: לא. גם אתה יכול וצריך להשתנות. גם אתה נקרא לעשות תשובה. שום דבר אינו סגור וחתום. מה שהיה היה, ועכשיו אפשר וצריך לפתוח דף חדש. גם אם היית בסדר, גם אם אתה ירא-שמים ועובד ה' עדיין עליך להשתנות, להתקדם</w:t>
      </w:r>
      <w:r>
        <w:rPr>
          <w:rFonts w:cs="David"/>
          <w:rtl/>
        </w:rPr>
        <w:t>, לתקן ליקויים ולא לדרוך במקום</w:t>
      </w:r>
      <w:r>
        <w:rPr>
          <w:rFonts w:cs="David" w:hint="cs"/>
          <w:rtl/>
        </w:rPr>
        <w:t xml:space="preserve">. </w:t>
      </w:r>
      <w:r w:rsidRPr="008F2526">
        <w:rPr>
          <w:rFonts w:cs="David"/>
          <w:rtl/>
        </w:rPr>
        <w:t>התפיסה הזאת נובעת מראייה מעמיקה של נפש האדם היהודי. נקודת המוצא של היהדות בעניין זה מבוססת על הכרה באין-</w:t>
      </w:r>
      <w:proofErr w:type="spellStart"/>
      <w:r w:rsidRPr="008F2526">
        <w:rPr>
          <w:rFonts w:cs="David"/>
          <w:rtl/>
        </w:rPr>
        <w:t>סופיותה</w:t>
      </w:r>
      <w:proofErr w:type="spellEnd"/>
      <w:r w:rsidRPr="008F2526">
        <w:rPr>
          <w:rFonts w:cs="David"/>
          <w:rtl/>
        </w:rPr>
        <w:t xml:space="preserve"> של הנשמה היהודית. יהודי, בפנימיותו, איננו מוגבל. שום דבר אינו יכול לעמוד בפני רצונו האמיתי: לא השכל, לא הרגש, לא ההרגלים, לא הגיל, ולא הסביבה. ברגע שירצה באמת לעשות שינוי במהלכי חייו, לא יהיה כוח שיעצור בעדו.</w:t>
      </w:r>
      <w:r w:rsidRPr="008F2526">
        <w:rPr>
          <w:rFonts w:cs="David"/>
          <w:rtl/>
        </w:rPr>
        <w:br/>
        <w:t>הפנייה של הקב"ה בחודש אלול מופנית, אפוא, כלפי כל יהודי. כל אדם מישראל נקרא לעשות מפנה באורח-חייו. מי שלא הניח תפילין ולא שמר שבת עד כה, כדאי שיתחיל לקיים זאת מעכשיו. מי ששמר שבת, אך לא הקפיד על תפילה בציבור ועל קביעות- עיתים לתורה שיתקן את הליקויים האלה. ומי שנזהר לקיים קלה כחמורה, אך מועד פה ושם בלשון-הרע ובכבוד הבריות שיעשה את התשובה שלו, ויחולל את המפנה המתחייב אצלו. זה הרעיון הבסיסי של חודש אלול, קריאה לכל יהודי לשנות את דרכיו לטובה.</w:t>
      </w:r>
    </w:p>
    <w:p w:rsidR="00A66AB2" w:rsidRPr="00FE6A80" w:rsidRDefault="00A66AB2" w:rsidP="00FE6A80">
      <w:pPr>
        <w:pStyle w:val="NormalWeb"/>
        <w:jc w:val="center"/>
        <w:rPr>
          <w:sz w:val="36"/>
          <w:szCs w:val="36"/>
          <w:rtl/>
        </w:rPr>
      </w:pPr>
      <w:r w:rsidRPr="00FE6A80">
        <w:rPr>
          <w:rFonts w:hint="cs"/>
          <w:sz w:val="36"/>
          <w:szCs w:val="36"/>
          <w:rtl/>
        </w:rPr>
        <w:t>העלון מוקדש לעילוי נשמת:</w:t>
      </w:r>
    </w:p>
    <w:tbl>
      <w:tblPr>
        <w:tblStyle w:val="a7"/>
        <w:bidiVisual/>
        <w:tblW w:w="8843" w:type="dxa"/>
        <w:tblInd w:w="-233" w:type="dxa"/>
        <w:tblLook w:val="04A0" w:firstRow="1" w:lastRow="0" w:firstColumn="1" w:lastColumn="0" w:noHBand="0" w:noVBand="1"/>
      </w:tblPr>
      <w:tblGrid>
        <w:gridCol w:w="8843"/>
      </w:tblGrid>
      <w:tr w:rsidR="00FE6A80" w:rsidRPr="00FE6A80" w:rsidTr="001D3155">
        <w:trPr>
          <w:trHeight w:val="828"/>
        </w:trPr>
        <w:tc>
          <w:tcPr>
            <w:tcW w:w="8843" w:type="dxa"/>
          </w:tcPr>
          <w:p w:rsidR="001D3155" w:rsidRDefault="00FE6A80" w:rsidP="001D3155">
            <w:pPr>
              <w:pStyle w:val="NormalWeb"/>
              <w:jc w:val="center"/>
              <w:rPr>
                <w:sz w:val="28"/>
                <w:szCs w:val="28"/>
                <w:rtl/>
              </w:rPr>
            </w:pPr>
            <w:proofErr w:type="spellStart"/>
            <w:r w:rsidRPr="001D3155">
              <w:rPr>
                <w:rFonts w:hint="cs"/>
                <w:sz w:val="28"/>
                <w:szCs w:val="28"/>
                <w:rtl/>
              </w:rPr>
              <w:t>טוראן</w:t>
            </w:r>
            <w:proofErr w:type="spellEnd"/>
            <w:r w:rsidRPr="001D3155">
              <w:rPr>
                <w:rFonts w:hint="cs"/>
                <w:sz w:val="28"/>
                <w:szCs w:val="28"/>
                <w:rtl/>
              </w:rPr>
              <w:t xml:space="preserve"> </w:t>
            </w:r>
            <w:proofErr w:type="spellStart"/>
            <w:r w:rsidRPr="001D3155">
              <w:rPr>
                <w:rFonts w:hint="cs"/>
                <w:sz w:val="28"/>
                <w:szCs w:val="28"/>
                <w:rtl/>
              </w:rPr>
              <w:t>דודפור</w:t>
            </w:r>
            <w:proofErr w:type="spellEnd"/>
            <w:r w:rsidRPr="001D3155">
              <w:rPr>
                <w:rFonts w:hint="cs"/>
                <w:sz w:val="28"/>
                <w:szCs w:val="28"/>
                <w:rtl/>
              </w:rPr>
              <w:t xml:space="preserve"> בת רבי מיכאל </w:t>
            </w:r>
            <w:proofErr w:type="spellStart"/>
            <w:r w:rsidRPr="001D3155">
              <w:rPr>
                <w:rFonts w:hint="cs"/>
                <w:sz w:val="28"/>
                <w:szCs w:val="28"/>
                <w:rtl/>
              </w:rPr>
              <w:t>וסולטנה</w:t>
            </w:r>
            <w:proofErr w:type="spellEnd"/>
            <w:r w:rsidRPr="001D3155">
              <w:rPr>
                <w:rFonts w:hint="cs"/>
                <w:sz w:val="28"/>
                <w:szCs w:val="28"/>
                <w:rtl/>
              </w:rPr>
              <w:t xml:space="preserve"> </w:t>
            </w:r>
            <w:proofErr w:type="spellStart"/>
            <w:r w:rsidRPr="001D3155">
              <w:rPr>
                <w:rFonts w:hint="cs"/>
                <w:sz w:val="28"/>
                <w:szCs w:val="28"/>
                <w:rtl/>
              </w:rPr>
              <w:t>קדוסי</w:t>
            </w:r>
            <w:proofErr w:type="spellEnd"/>
            <w:r w:rsidRPr="001D3155">
              <w:rPr>
                <w:rFonts w:hint="cs"/>
                <w:sz w:val="28"/>
                <w:szCs w:val="28"/>
                <w:rtl/>
              </w:rPr>
              <w:t xml:space="preserve"> ז"ל במלאת</w:t>
            </w:r>
          </w:p>
          <w:p w:rsidR="00FE6A80" w:rsidRPr="001D3155" w:rsidRDefault="00FE6A80" w:rsidP="001D3155">
            <w:pPr>
              <w:pStyle w:val="NormalWeb"/>
              <w:jc w:val="center"/>
              <w:rPr>
                <w:sz w:val="28"/>
                <w:szCs w:val="28"/>
                <w:rtl/>
              </w:rPr>
            </w:pPr>
            <w:r w:rsidRPr="001D3155">
              <w:rPr>
                <w:rFonts w:hint="cs"/>
                <w:sz w:val="28"/>
                <w:szCs w:val="28"/>
                <w:rtl/>
              </w:rPr>
              <w:t xml:space="preserve"> 11 חודשים לפטירתה </w:t>
            </w:r>
            <w:r w:rsidR="001D3155">
              <w:rPr>
                <w:rFonts w:hint="cs"/>
                <w:sz w:val="28"/>
                <w:szCs w:val="28"/>
                <w:rtl/>
              </w:rPr>
              <w:t>ת</w:t>
            </w:r>
            <w:r w:rsidRPr="001D3155">
              <w:rPr>
                <w:rFonts w:hint="cs"/>
                <w:sz w:val="28"/>
                <w:szCs w:val="28"/>
                <w:rtl/>
              </w:rPr>
              <w:t>.נ.צ.ב.ה</w:t>
            </w:r>
          </w:p>
        </w:tc>
      </w:tr>
    </w:tbl>
    <w:tbl>
      <w:tblPr>
        <w:tblpPr w:leftFromText="180" w:rightFromText="180" w:vertAnchor="text" w:horzAnchor="margin" w:tblpXSpec="center" w:tblpY="13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2925"/>
        <w:gridCol w:w="3511"/>
      </w:tblGrid>
      <w:tr w:rsidR="00FE6A80" w:rsidRPr="007D62F3" w:rsidTr="00E901A3">
        <w:trPr>
          <w:trHeight w:val="554"/>
        </w:trPr>
        <w:tc>
          <w:tcPr>
            <w:tcW w:w="3279" w:type="dxa"/>
            <w:tcBorders>
              <w:top w:val="single" w:sz="4" w:space="0" w:color="auto"/>
              <w:left w:val="single" w:sz="4" w:space="0" w:color="auto"/>
              <w:bottom w:val="single" w:sz="4" w:space="0" w:color="auto"/>
              <w:right w:val="single" w:sz="4" w:space="0" w:color="auto"/>
            </w:tcBorders>
          </w:tcPr>
          <w:p w:rsidR="00FE6A80" w:rsidRDefault="00BC660C" w:rsidP="00FE6A80">
            <w:pPr>
              <w:ind w:right="142"/>
              <w:rPr>
                <w:rFonts w:cs="David"/>
                <w:b/>
                <w:bCs/>
                <w:sz w:val="16"/>
                <w:szCs w:val="16"/>
              </w:rPr>
            </w:pPr>
            <w:r w:rsidRPr="00BC660C">
              <w:rPr>
                <w:rFonts w:cs="David" w:hint="cs"/>
                <w:b/>
                <w:bCs/>
                <w:rtl/>
              </w:rPr>
              <w:t>חיים פרץ בן סוליקה ת.נ.צ.ב.ה</w:t>
            </w:r>
            <w:r w:rsidR="00FE6A80">
              <w:rPr>
                <w:rFonts w:cs="David"/>
                <w:b/>
                <w:bCs/>
                <w:sz w:val="16"/>
                <w:szCs w:val="16"/>
                <w:rtl/>
              </w:rPr>
              <w:br w:type="textWrapping" w:clear="all"/>
            </w:r>
            <w:r w:rsidR="00FE6A80">
              <w:rPr>
                <w:rFonts w:cs="David" w:hint="cs"/>
                <w:b/>
                <w:bCs/>
                <w:sz w:val="16"/>
                <w:szCs w:val="16"/>
                <w:rtl/>
              </w:rPr>
              <w:t xml:space="preserve">יוסף בן </w:t>
            </w:r>
            <w:proofErr w:type="spellStart"/>
            <w:r w:rsidR="00FE6A80">
              <w:rPr>
                <w:rFonts w:cs="David" w:hint="cs"/>
                <w:b/>
                <w:bCs/>
                <w:sz w:val="16"/>
                <w:szCs w:val="16"/>
                <w:rtl/>
              </w:rPr>
              <w:t>נזימה</w:t>
            </w:r>
            <w:proofErr w:type="spellEnd"/>
            <w:r w:rsidR="00FE6A80">
              <w:rPr>
                <w:rFonts w:cs="David" w:hint="cs"/>
                <w:b/>
                <w:bCs/>
                <w:sz w:val="16"/>
                <w:szCs w:val="16"/>
                <w:rtl/>
              </w:rPr>
              <w:t xml:space="preserve"> למשפחת בן דוד ת.נ.צ</w:t>
            </w:r>
            <w:r w:rsidR="001D3155">
              <w:rPr>
                <w:rFonts w:cs="David" w:hint="cs"/>
                <w:b/>
                <w:bCs/>
                <w:sz w:val="16"/>
                <w:szCs w:val="16"/>
                <w:rtl/>
              </w:rPr>
              <w:t>.ב.</w:t>
            </w:r>
            <w:r w:rsidR="00FE6A80">
              <w:rPr>
                <w:rFonts w:cs="David" w:hint="cs"/>
                <w:b/>
                <w:bCs/>
                <w:color w:val="000000"/>
                <w:sz w:val="16"/>
                <w:szCs w:val="16"/>
                <w:rtl/>
              </w:rPr>
              <w:t>ה</w:t>
            </w:r>
          </w:p>
          <w:p w:rsidR="00FE6A80" w:rsidRDefault="00FE6A80" w:rsidP="00FE6A80">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FE6A80" w:rsidRDefault="00FE6A80" w:rsidP="00FE6A80">
            <w:pPr>
              <w:ind w:right="142"/>
              <w:rPr>
                <w:rFonts w:cs="David"/>
                <w:b/>
                <w:bCs/>
                <w:color w:val="000000"/>
                <w:sz w:val="16"/>
                <w:szCs w:val="16"/>
                <w:rtl/>
              </w:rPr>
            </w:pPr>
            <w:r>
              <w:rPr>
                <w:rFonts w:cs="David" w:hint="cs"/>
                <w:b/>
                <w:bCs/>
                <w:color w:val="000000"/>
                <w:sz w:val="16"/>
                <w:szCs w:val="16"/>
                <w:rtl/>
              </w:rPr>
              <w:t xml:space="preserve">שלמה כהן בן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ת.נ. צ.ב.ה</w:t>
            </w:r>
          </w:p>
          <w:p w:rsidR="00FE6A80" w:rsidRDefault="00FE6A80" w:rsidP="00FE6A80">
            <w:pPr>
              <w:ind w:right="142"/>
              <w:rPr>
                <w:rFonts w:cs="David"/>
                <w:b/>
                <w:bCs/>
                <w:color w:val="000000"/>
                <w:sz w:val="16"/>
                <w:szCs w:val="16"/>
                <w:rtl/>
              </w:rPr>
            </w:pPr>
            <w:r>
              <w:rPr>
                <w:rFonts w:cs="David" w:hint="cs"/>
                <w:b/>
                <w:bCs/>
                <w:color w:val="000000"/>
                <w:sz w:val="16"/>
                <w:szCs w:val="16"/>
                <w:rtl/>
              </w:rPr>
              <w:t>שמעון כהן בן חנה ת.נ.צ.ב.ה</w:t>
            </w:r>
          </w:p>
          <w:p w:rsidR="00FE6A80" w:rsidRDefault="00FE6A80" w:rsidP="00FE6A80">
            <w:pPr>
              <w:ind w:right="142"/>
              <w:rPr>
                <w:rFonts w:cs="David"/>
                <w:b/>
                <w:bCs/>
                <w:color w:val="000000"/>
                <w:sz w:val="16"/>
                <w:szCs w:val="16"/>
                <w:rtl/>
              </w:rPr>
            </w:pPr>
            <w:r>
              <w:rPr>
                <w:rFonts w:cs="David" w:hint="cs"/>
                <w:b/>
                <w:bCs/>
                <w:color w:val="000000"/>
                <w:sz w:val="16"/>
                <w:szCs w:val="16"/>
                <w:rtl/>
              </w:rPr>
              <w:t>אברהם דנינו בן אסתר ת.נ.צ.ב.ה</w:t>
            </w:r>
          </w:p>
          <w:p w:rsidR="00FE6A80" w:rsidRDefault="00FE6A80" w:rsidP="00FE6A80">
            <w:pPr>
              <w:ind w:right="142"/>
              <w:rPr>
                <w:rFonts w:cs="David"/>
                <w:b/>
                <w:bCs/>
                <w:color w:val="000000"/>
                <w:sz w:val="16"/>
                <w:szCs w:val="16"/>
                <w:rtl/>
              </w:rPr>
            </w:pPr>
            <w:r>
              <w:rPr>
                <w:rFonts w:cs="David" w:hint="cs"/>
                <w:b/>
                <w:bCs/>
                <w:color w:val="000000"/>
                <w:sz w:val="16"/>
                <w:szCs w:val="16"/>
                <w:rtl/>
              </w:rPr>
              <w:t>*הלוי צדקה בת כדיה ת.נ.צ.ב.ה</w:t>
            </w:r>
          </w:p>
          <w:p w:rsidR="00FE6A80" w:rsidRDefault="00FE6A80" w:rsidP="00FE6A80">
            <w:pPr>
              <w:ind w:right="142"/>
              <w:rPr>
                <w:rFonts w:cs="David"/>
                <w:b/>
                <w:bCs/>
                <w:color w:val="000000"/>
                <w:sz w:val="16"/>
                <w:szCs w:val="16"/>
                <w:rtl/>
              </w:rPr>
            </w:pPr>
            <w:r>
              <w:rPr>
                <w:rFonts w:cs="David" w:hint="cs"/>
                <w:b/>
                <w:bCs/>
                <w:color w:val="000000"/>
                <w:sz w:val="16"/>
                <w:szCs w:val="16"/>
                <w:rtl/>
              </w:rPr>
              <w:t xml:space="preserve">החייל סיני בן </w:t>
            </w:r>
            <w:proofErr w:type="spellStart"/>
            <w:r>
              <w:rPr>
                <w:rFonts w:cs="David" w:hint="cs"/>
                <w:b/>
                <w:bCs/>
                <w:color w:val="000000"/>
                <w:sz w:val="16"/>
                <w:szCs w:val="16"/>
                <w:rtl/>
              </w:rPr>
              <w:t>טוראן</w:t>
            </w:r>
            <w:proofErr w:type="spellEnd"/>
            <w:r>
              <w:rPr>
                <w:rFonts w:cs="David" w:hint="cs"/>
                <w:b/>
                <w:bCs/>
                <w:color w:val="000000"/>
                <w:sz w:val="16"/>
                <w:szCs w:val="16"/>
                <w:rtl/>
              </w:rPr>
              <w:t xml:space="preserve"> ושוקרון </w:t>
            </w:r>
            <w:proofErr w:type="spellStart"/>
            <w:r>
              <w:rPr>
                <w:rFonts w:cs="David" w:hint="cs"/>
                <w:b/>
                <w:bCs/>
                <w:color w:val="000000"/>
                <w:sz w:val="16"/>
                <w:szCs w:val="16"/>
                <w:rtl/>
              </w:rPr>
              <w:t>דודפור</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r>
              <w:rPr>
                <w:rFonts w:cs="David" w:hint="cs"/>
                <w:b/>
                <w:bCs/>
                <w:color w:val="000000"/>
                <w:sz w:val="16"/>
                <w:szCs w:val="16"/>
                <w:rtl/>
              </w:rPr>
              <w:t>.</w:t>
            </w:r>
          </w:p>
          <w:p w:rsidR="00FE6A80" w:rsidRDefault="00FE6A80" w:rsidP="00FE6A80">
            <w:pPr>
              <w:ind w:right="142"/>
              <w:rPr>
                <w:rFonts w:cs="David"/>
                <w:b/>
                <w:bCs/>
                <w:color w:val="000000"/>
                <w:sz w:val="16"/>
                <w:szCs w:val="16"/>
                <w:rtl/>
              </w:rPr>
            </w:pPr>
            <w:r>
              <w:rPr>
                <w:rFonts w:cs="David" w:hint="cs"/>
                <w:b/>
                <w:bCs/>
                <w:color w:val="000000"/>
                <w:sz w:val="16"/>
                <w:szCs w:val="16"/>
                <w:rtl/>
              </w:rPr>
              <w:t xml:space="preserve">מסעוד </w:t>
            </w:r>
            <w:proofErr w:type="spellStart"/>
            <w:r>
              <w:rPr>
                <w:rFonts w:cs="David" w:hint="cs"/>
                <w:b/>
                <w:bCs/>
                <w:color w:val="000000"/>
                <w:sz w:val="16"/>
                <w:szCs w:val="16"/>
                <w:rtl/>
              </w:rPr>
              <w:t>דדון</w:t>
            </w:r>
            <w:proofErr w:type="spellEnd"/>
            <w:r>
              <w:rPr>
                <w:rFonts w:cs="David" w:hint="cs"/>
                <w:b/>
                <w:bCs/>
                <w:sz w:val="16"/>
                <w:szCs w:val="16"/>
                <w:rtl/>
              </w:rPr>
              <w:t xml:space="preserve"> בן </w:t>
            </w:r>
            <w:proofErr w:type="spellStart"/>
            <w:r>
              <w:rPr>
                <w:rFonts w:cs="David" w:hint="cs"/>
                <w:b/>
                <w:bCs/>
                <w:sz w:val="16"/>
                <w:szCs w:val="16"/>
                <w:rtl/>
              </w:rPr>
              <w:t>עישה</w:t>
            </w:r>
            <w:proofErr w:type="spellEnd"/>
            <w:r>
              <w:rPr>
                <w:rFonts w:cs="David" w:hint="cs"/>
                <w:b/>
                <w:bCs/>
                <w:sz w:val="16"/>
                <w:szCs w:val="16"/>
                <w:rtl/>
              </w:rPr>
              <w:t xml:space="preserve"> ת.נ.צ.ב.ה</w:t>
            </w:r>
          </w:p>
          <w:p w:rsidR="00FE6A80" w:rsidRDefault="00FE6A80" w:rsidP="00FE6A80">
            <w:pPr>
              <w:ind w:right="142"/>
              <w:rPr>
                <w:rFonts w:cs="David"/>
                <w:b/>
                <w:bCs/>
                <w:color w:val="000000"/>
                <w:sz w:val="16"/>
                <w:szCs w:val="16"/>
                <w:rtl/>
              </w:rPr>
            </w:pPr>
            <w:r>
              <w:rPr>
                <w:rFonts w:cs="David" w:hint="cs"/>
                <w:b/>
                <w:bCs/>
                <w:color w:val="000000"/>
                <w:sz w:val="16"/>
                <w:szCs w:val="16"/>
                <w:rtl/>
              </w:rPr>
              <w:t>סוליקה בת אסתר ת.נ.צ.ב.ה</w:t>
            </w:r>
          </w:p>
          <w:p w:rsidR="00FE6A80" w:rsidRDefault="00FE6A80" w:rsidP="00FE6A80">
            <w:pPr>
              <w:ind w:right="142"/>
              <w:rPr>
                <w:rFonts w:cs="David"/>
                <w:b/>
                <w:bCs/>
                <w:sz w:val="16"/>
                <w:szCs w:val="16"/>
                <w:rtl/>
              </w:rPr>
            </w:pPr>
            <w:r>
              <w:rPr>
                <w:rFonts w:cs="David" w:hint="cs"/>
                <w:b/>
                <w:bCs/>
                <w:color w:val="000000"/>
                <w:sz w:val="16"/>
                <w:szCs w:val="16"/>
                <w:rtl/>
              </w:rPr>
              <w:t>ישראל בן מרים  ת.נ.צ.ב.ה</w:t>
            </w:r>
          </w:p>
          <w:p w:rsidR="00FE6A80" w:rsidRDefault="00FE6A80" w:rsidP="00FE6A80">
            <w:pPr>
              <w:ind w:right="142"/>
              <w:rPr>
                <w:rFonts w:cs="David"/>
                <w:b/>
                <w:bCs/>
                <w:color w:val="000000"/>
                <w:sz w:val="16"/>
                <w:szCs w:val="16"/>
                <w:rtl/>
              </w:rPr>
            </w:pPr>
            <w:r>
              <w:rPr>
                <w:rFonts w:cs="David" w:hint="cs"/>
                <w:b/>
                <w:bCs/>
                <w:sz w:val="16"/>
                <w:szCs w:val="16"/>
                <w:rtl/>
              </w:rPr>
              <w:t xml:space="preserve">סעדה </w:t>
            </w:r>
            <w:proofErr w:type="spellStart"/>
            <w:r>
              <w:rPr>
                <w:rFonts w:cs="David" w:hint="cs"/>
                <w:b/>
                <w:bCs/>
                <w:sz w:val="16"/>
                <w:szCs w:val="16"/>
                <w:rtl/>
              </w:rPr>
              <w:t>דדון</w:t>
            </w:r>
            <w:proofErr w:type="spellEnd"/>
            <w:r>
              <w:rPr>
                <w:rFonts w:cs="David" w:hint="cs"/>
                <w:b/>
                <w:bCs/>
                <w:sz w:val="16"/>
                <w:szCs w:val="16"/>
                <w:rtl/>
              </w:rPr>
              <w:t xml:space="preserve"> בת רחמה </w:t>
            </w:r>
            <w:proofErr w:type="spellStart"/>
            <w:r>
              <w:rPr>
                <w:rFonts w:cs="David" w:hint="cs"/>
                <w:b/>
                <w:bCs/>
                <w:sz w:val="16"/>
                <w:szCs w:val="16"/>
                <w:rtl/>
              </w:rPr>
              <w:t>ת.נ.צ.ב.ה</w:t>
            </w:r>
            <w:proofErr w:type="spellEnd"/>
          </w:p>
          <w:p w:rsidR="00FE6A80" w:rsidRDefault="00FE6A80" w:rsidP="00FE6A80">
            <w:pPr>
              <w:ind w:right="142"/>
              <w:rPr>
                <w:rFonts w:cs="David"/>
                <w:b/>
                <w:bCs/>
                <w:color w:val="000000"/>
                <w:sz w:val="16"/>
                <w:szCs w:val="16"/>
                <w:rtl/>
              </w:rPr>
            </w:pPr>
            <w:r>
              <w:rPr>
                <w:rFonts w:cs="David" w:hint="cs"/>
                <w:b/>
                <w:bCs/>
                <w:color w:val="000000"/>
                <w:sz w:val="16"/>
                <w:szCs w:val="16"/>
                <w:rtl/>
              </w:rPr>
              <w:t xml:space="preserve">יוסף </w:t>
            </w:r>
            <w:proofErr w:type="spellStart"/>
            <w:r>
              <w:rPr>
                <w:rFonts w:cs="David" w:hint="cs"/>
                <w:b/>
                <w:bCs/>
                <w:color w:val="000000"/>
                <w:sz w:val="16"/>
                <w:szCs w:val="16"/>
                <w:rtl/>
              </w:rPr>
              <w:t>קריספיל</w:t>
            </w:r>
            <w:proofErr w:type="spellEnd"/>
            <w:r>
              <w:rPr>
                <w:rFonts w:cs="David" w:hint="cs"/>
                <w:b/>
                <w:bCs/>
                <w:color w:val="000000"/>
                <w:sz w:val="16"/>
                <w:szCs w:val="16"/>
                <w:rtl/>
              </w:rPr>
              <w:t xml:space="preserve"> בן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w:t>
            </w:r>
            <w:proofErr w:type="spellStart"/>
            <w:r>
              <w:rPr>
                <w:rFonts w:cs="David" w:hint="cs"/>
                <w:b/>
                <w:bCs/>
                <w:color w:val="000000"/>
                <w:sz w:val="16"/>
                <w:szCs w:val="16"/>
                <w:rtl/>
              </w:rPr>
              <w:t>ת.נ.צ.ב.ה</w:t>
            </w:r>
            <w:proofErr w:type="spellEnd"/>
            <w:r>
              <w:rPr>
                <w:rFonts w:cs="David" w:hint="cs"/>
                <w:b/>
                <w:bCs/>
                <w:color w:val="000000"/>
                <w:sz w:val="16"/>
                <w:szCs w:val="16"/>
                <w:rtl/>
              </w:rPr>
              <w:t xml:space="preserve"> </w:t>
            </w:r>
          </w:p>
          <w:p w:rsidR="00FE6A80" w:rsidRDefault="00FE6A80" w:rsidP="00BC660C">
            <w:pPr>
              <w:ind w:right="142"/>
              <w:rPr>
                <w:rFonts w:cs="David"/>
                <w:b/>
                <w:bCs/>
                <w:color w:val="000000"/>
                <w:sz w:val="16"/>
                <w:szCs w:val="16"/>
              </w:rPr>
            </w:pPr>
            <w:r>
              <w:rPr>
                <w:rFonts w:cs="David" w:hint="cs"/>
                <w:b/>
                <w:bCs/>
                <w:color w:val="000000"/>
                <w:sz w:val="16"/>
                <w:szCs w:val="16"/>
                <w:rtl/>
              </w:rPr>
              <w:t>אדם עמר בן סוזי ת.נ.צ.ב.ה</w:t>
            </w:r>
          </w:p>
        </w:tc>
        <w:tc>
          <w:tcPr>
            <w:tcW w:w="2925" w:type="dxa"/>
            <w:tcBorders>
              <w:top w:val="single" w:sz="4" w:space="0" w:color="auto"/>
              <w:left w:val="single" w:sz="4" w:space="0" w:color="auto"/>
              <w:bottom w:val="single" w:sz="4" w:space="0" w:color="auto"/>
              <w:right w:val="single" w:sz="4" w:space="0" w:color="auto"/>
            </w:tcBorders>
          </w:tcPr>
          <w:p w:rsidR="00FE6A80" w:rsidRDefault="00FE6A80" w:rsidP="00FE6A80">
            <w:pPr>
              <w:ind w:right="142"/>
              <w:rPr>
                <w:rFonts w:cs="David"/>
                <w:b/>
                <w:bCs/>
                <w:i/>
                <w:iCs/>
                <w:sz w:val="16"/>
                <w:szCs w:val="16"/>
                <w:lang w:eastAsia="en-US"/>
              </w:rPr>
            </w:pPr>
            <w:r>
              <w:rPr>
                <w:rFonts w:cs="David" w:hint="cs"/>
                <w:b/>
                <w:bCs/>
                <w:i/>
                <w:iCs/>
                <w:sz w:val="16"/>
                <w:szCs w:val="16"/>
                <w:rtl/>
                <w:lang w:eastAsia="en-US"/>
              </w:rPr>
              <w:t xml:space="preserve">מסעוד </w:t>
            </w:r>
            <w:proofErr w:type="spellStart"/>
            <w:r>
              <w:rPr>
                <w:rFonts w:cs="David" w:hint="cs"/>
                <w:b/>
                <w:bCs/>
                <w:i/>
                <w:iCs/>
                <w:sz w:val="16"/>
                <w:szCs w:val="16"/>
                <w:rtl/>
                <w:lang w:eastAsia="en-US"/>
              </w:rPr>
              <w:t>דדון</w:t>
            </w:r>
            <w:proofErr w:type="spellEnd"/>
            <w:r>
              <w:rPr>
                <w:rFonts w:cs="David" w:hint="cs"/>
                <w:b/>
                <w:bCs/>
                <w:i/>
                <w:iCs/>
                <w:sz w:val="16"/>
                <w:szCs w:val="16"/>
                <w:rtl/>
                <w:lang w:eastAsia="en-US"/>
              </w:rPr>
              <w:t xml:space="preserve"> בן </w:t>
            </w:r>
            <w:proofErr w:type="spellStart"/>
            <w:r>
              <w:rPr>
                <w:rFonts w:cs="David" w:hint="cs"/>
                <w:b/>
                <w:bCs/>
                <w:i/>
                <w:iCs/>
                <w:sz w:val="16"/>
                <w:szCs w:val="16"/>
                <w:rtl/>
                <w:lang w:eastAsia="en-US"/>
              </w:rPr>
              <w:t>עישה</w:t>
            </w:r>
            <w:proofErr w:type="spellEnd"/>
            <w:r>
              <w:rPr>
                <w:rFonts w:cs="David" w:hint="cs"/>
                <w:b/>
                <w:bCs/>
                <w:i/>
                <w:iCs/>
                <w:sz w:val="16"/>
                <w:szCs w:val="16"/>
                <w:rtl/>
                <w:lang w:eastAsia="en-US"/>
              </w:rPr>
              <w:t xml:space="preserve"> ת.נ.צ.ב.ה</w:t>
            </w:r>
          </w:p>
          <w:p w:rsidR="00FE6A80" w:rsidRDefault="00FE6A80" w:rsidP="00FE6A80">
            <w:pPr>
              <w:ind w:right="142"/>
              <w:rPr>
                <w:b/>
                <w:bCs/>
                <w:sz w:val="16"/>
                <w:szCs w:val="16"/>
                <w:rtl/>
              </w:rPr>
            </w:pPr>
            <w:r>
              <w:rPr>
                <w:rFonts w:cs="David" w:hint="cs"/>
                <w:b/>
                <w:bCs/>
                <w:i/>
                <w:iCs/>
                <w:sz w:val="16"/>
                <w:szCs w:val="16"/>
                <w:rtl/>
                <w:lang w:eastAsia="en-US"/>
              </w:rPr>
              <w:t xml:space="preserve">יהודה שריקי בן </w:t>
            </w:r>
            <w:proofErr w:type="spellStart"/>
            <w:r>
              <w:rPr>
                <w:rFonts w:cs="David" w:hint="cs"/>
                <w:b/>
                <w:bCs/>
                <w:i/>
                <w:iCs/>
                <w:sz w:val="16"/>
                <w:szCs w:val="16"/>
                <w:rtl/>
                <w:lang w:eastAsia="en-US"/>
              </w:rPr>
              <w:t>יקוט</w:t>
            </w:r>
            <w:proofErr w:type="spellEnd"/>
            <w:r>
              <w:rPr>
                <w:rFonts w:cs="David" w:hint="cs"/>
                <w:b/>
                <w:bCs/>
                <w:i/>
                <w:iCs/>
                <w:sz w:val="16"/>
                <w:szCs w:val="16"/>
                <w:rtl/>
                <w:lang w:eastAsia="en-US"/>
              </w:rPr>
              <w:t xml:space="preserve"> </w:t>
            </w:r>
            <w:proofErr w:type="spellStart"/>
            <w:r>
              <w:rPr>
                <w:rFonts w:cs="David" w:hint="cs"/>
                <w:b/>
                <w:bCs/>
                <w:i/>
                <w:iCs/>
                <w:sz w:val="16"/>
                <w:szCs w:val="16"/>
                <w:rtl/>
                <w:lang w:eastAsia="en-US"/>
              </w:rPr>
              <w:t>ת.נ.צ.ב.ה</w:t>
            </w:r>
            <w:proofErr w:type="spellEnd"/>
          </w:p>
          <w:p w:rsidR="00FE6A80" w:rsidRDefault="00FE6A80" w:rsidP="00FE6A80">
            <w:pPr>
              <w:ind w:right="142"/>
              <w:rPr>
                <w:rFonts w:cs="David"/>
                <w:b/>
                <w:bCs/>
                <w:sz w:val="16"/>
                <w:szCs w:val="16"/>
                <w:rtl/>
              </w:rPr>
            </w:pPr>
            <w:r>
              <w:rPr>
                <w:rFonts w:hint="cs"/>
                <w:b/>
                <w:bCs/>
                <w:sz w:val="16"/>
                <w:szCs w:val="16"/>
                <w:rtl/>
              </w:rPr>
              <w:t>דליה סעדו בת סלים ולולו ת.נ.צ.ב.ה</w:t>
            </w:r>
          </w:p>
          <w:p w:rsidR="00FE6A80" w:rsidRDefault="00FE6A80" w:rsidP="00FE6A80">
            <w:pPr>
              <w:ind w:right="142"/>
              <w:rPr>
                <w:rFonts w:cs="David"/>
                <w:b/>
                <w:bCs/>
                <w:sz w:val="28"/>
                <w:szCs w:val="28"/>
                <w:rtl/>
              </w:rPr>
            </w:pPr>
            <w:r>
              <w:rPr>
                <w:rFonts w:cs="David" w:hint="cs"/>
                <w:b/>
                <w:bCs/>
                <w:sz w:val="16"/>
                <w:szCs w:val="16"/>
                <w:rtl/>
              </w:rPr>
              <w:t>יעקב ממן בן שרה ת.נ.צ.ב.ה</w:t>
            </w:r>
          </w:p>
          <w:p w:rsidR="00FE6A80" w:rsidRDefault="00FE6A80" w:rsidP="00FE6A80">
            <w:pPr>
              <w:ind w:left="72" w:right="142"/>
              <w:rPr>
                <w:rFonts w:cs="David"/>
                <w:b/>
                <w:bCs/>
                <w:color w:val="000000"/>
                <w:sz w:val="16"/>
                <w:szCs w:val="16"/>
                <w:rtl/>
              </w:rPr>
            </w:pPr>
            <w:r>
              <w:rPr>
                <w:rFonts w:cs="David" w:hint="cs"/>
                <w:b/>
                <w:bCs/>
                <w:sz w:val="16"/>
                <w:szCs w:val="16"/>
                <w:rtl/>
              </w:rPr>
              <w:t>אורי בן רבקה למשפחת יעקב חביבה</w:t>
            </w:r>
            <w:r>
              <w:rPr>
                <w:rFonts w:cs="David" w:hint="cs"/>
                <w:b/>
                <w:bCs/>
                <w:color w:val="000000"/>
                <w:sz w:val="16"/>
                <w:szCs w:val="16"/>
                <w:rtl/>
              </w:rPr>
              <w:t>)</w:t>
            </w:r>
          </w:p>
          <w:p w:rsidR="00FE6A80" w:rsidRDefault="00FE6A80" w:rsidP="00FE6A80">
            <w:pPr>
              <w:ind w:left="72" w:right="142"/>
              <w:rPr>
                <w:rFonts w:cs="David"/>
                <w:b/>
                <w:bCs/>
                <w:color w:val="000000"/>
                <w:sz w:val="16"/>
                <w:szCs w:val="16"/>
                <w:rtl/>
              </w:rPr>
            </w:pPr>
            <w:r>
              <w:rPr>
                <w:rFonts w:cs="David" w:hint="cs"/>
                <w:b/>
                <w:bCs/>
                <w:color w:val="000000"/>
                <w:sz w:val="16"/>
                <w:szCs w:val="16"/>
                <w:rtl/>
              </w:rPr>
              <w:t>חיה בת אילנה ת.נ.צ.ב.ה</w:t>
            </w:r>
          </w:p>
          <w:p w:rsidR="00FE6A80" w:rsidRDefault="00FE6A80" w:rsidP="00FE6A80">
            <w:pPr>
              <w:ind w:left="72" w:right="142"/>
              <w:rPr>
                <w:rFonts w:cs="David"/>
                <w:b/>
                <w:bCs/>
                <w:color w:val="000000"/>
                <w:sz w:val="16"/>
                <w:szCs w:val="16"/>
                <w:rtl/>
              </w:rPr>
            </w:pPr>
            <w:r>
              <w:rPr>
                <w:rFonts w:cs="David" w:hint="cs"/>
                <w:b/>
                <w:bCs/>
                <w:color w:val="000000"/>
                <w:sz w:val="16"/>
                <w:szCs w:val="16"/>
                <w:rtl/>
              </w:rPr>
              <w:t>רבי שלמה ניזרי בן פרחה ת.נ.צ.ב.ה</w:t>
            </w:r>
          </w:p>
          <w:p w:rsidR="00FE6A80" w:rsidRDefault="00FE6A80" w:rsidP="00FE6A80">
            <w:pPr>
              <w:ind w:left="72" w:right="142"/>
              <w:rPr>
                <w:rFonts w:cs="David"/>
                <w:b/>
                <w:bCs/>
                <w:color w:val="000000"/>
                <w:sz w:val="16"/>
                <w:szCs w:val="16"/>
                <w:rtl/>
              </w:rPr>
            </w:pPr>
            <w:proofErr w:type="spellStart"/>
            <w:r>
              <w:rPr>
                <w:rFonts w:cs="David" w:hint="cs"/>
                <w:b/>
                <w:bCs/>
                <w:color w:val="000000"/>
                <w:sz w:val="16"/>
                <w:szCs w:val="16"/>
                <w:rtl/>
              </w:rPr>
              <w:t>טוראן</w:t>
            </w:r>
            <w:proofErr w:type="spellEnd"/>
            <w:r>
              <w:rPr>
                <w:rFonts w:cs="David" w:hint="cs"/>
                <w:b/>
                <w:bCs/>
                <w:color w:val="000000"/>
                <w:sz w:val="16"/>
                <w:szCs w:val="16"/>
                <w:rtl/>
              </w:rPr>
              <w:t xml:space="preserve"> </w:t>
            </w:r>
            <w:proofErr w:type="spellStart"/>
            <w:r>
              <w:rPr>
                <w:rFonts w:cs="David" w:hint="cs"/>
                <w:b/>
                <w:bCs/>
                <w:color w:val="000000"/>
                <w:sz w:val="16"/>
                <w:szCs w:val="16"/>
                <w:rtl/>
              </w:rPr>
              <w:t>דודפור</w:t>
            </w:r>
            <w:proofErr w:type="spellEnd"/>
            <w:r>
              <w:rPr>
                <w:rFonts w:cs="David" w:hint="cs"/>
                <w:b/>
                <w:bCs/>
                <w:color w:val="000000"/>
                <w:sz w:val="16"/>
                <w:szCs w:val="16"/>
                <w:rtl/>
              </w:rPr>
              <w:t xml:space="preserve"> בת </w:t>
            </w:r>
            <w:proofErr w:type="spellStart"/>
            <w:r>
              <w:rPr>
                <w:rFonts w:cs="David" w:hint="cs"/>
                <w:b/>
                <w:bCs/>
                <w:color w:val="000000"/>
                <w:sz w:val="16"/>
                <w:szCs w:val="16"/>
                <w:rtl/>
              </w:rPr>
              <w:t>סולטנה</w:t>
            </w:r>
            <w:proofErr w:type="spellEnd"/>
            <w:r>
              <w:rPr>
                <w:rFonts w:cs="David" w:hint="cs"/>
                <w:b/>
                <w:bCs/>
                <w:color w:val="000000"/>
                <w:sz w:val="16"/>
                <w:szCs w:val="16"/>
                <w:rtl/>
              </w:rPr>
              <w:t xml:space="preserve"> ת.נ.צ.ב.ה</w:t>
            </w:r>
          </w:p>
          <w:p w:rsidR="00FE6A80" w:rsidRDefault="00FE6A80" w:rsidP="00FE6A80">
            <w:pPr>
              <w:ind w:left="72" w:right="142"/>
              <w:rPr>
                <w:rFonts w:cs="David"/>
                <w:b/>
                <w:bCs/>
                <w:color w:val="000000"/>
                <w:sz w:val="16"/>
                <w:szCs w:val="16"/>
                <w:rtl/>
              </w:rPr>
            </w:pPr>
            <w:r>
              <w:rPr>
                <w:rFonts w:cs="David" w:hint="cs"/>
                <w:b/>
                <w:bCs/>
                <w:color w:val="000000"/>
                <w:sz w:val="16"/>
                <w:szCs w:val="16"/>
                <w:rtl/>
              </w:rPr>
              <w:t>אליהו זריהן בר זוהרה ת.נ.צ.ב.ה</w:t>
            </w:r>
          </w:p>
          <w:p w:rsidR="00FE6A80" w:rsidRDefault="00FE6A80" w:rsidP="00FE6A80">
            <w:pPr>
              <w:ind w:left="72" w:right="142"/>
              <w:rPr>
                <w:rFonts w:cs="David"/>
                <w:b/>
                <w:bCs/>
                <w:color w:val="000000"/>
                <w:sz w:val="16"/>
                <w:szCs w:val="16"/>
                <w:rtl/>
              </w:rPr>
            </w:pPr>
            <w:r>
              <w:rPr>
                <w:rFonts w:cs="David" w:hint="cs"/>
                <w:b/>
                <w:bCs/>
                <w:color w:val="000000"/>
                <w:sz w:val="16"/>
                <w:szCs w:val="16"/>
                <w:rtl/>
              </w:rPr>
              <w:t>מסודי בת אסתר פרץ   ת.נ.צ.ב.ה</w:t>
            </w:r>
          </w:p>
          <w:p w:rsidR="00FE6A80" w:rsidRDefault="00FE6A80" w:rsidP="00FE6A80">
            <w:pPr>
              <w:ind w:left="72" w:right="142"/>
              <w:rPr>
                <w:rFonts w:cs="David"/>
                <w:b/>
                <w:bCs/>
                <w:sz w:val="16"/>
                <w:szCs w:val="16"/>
                <w:rtl/>
              </w:rPr>
            </w:pPr>
            <w:r>
              <w:rPr>
                <w:rFonts w:cs="David" w:hint="cs"/>
                <w:b/>
                <w:bCs/>
                <w:color w:val="000000"/>
                <w:sz w:val="16"/>
                <w:szCs w:val="16"/>
                <w:rtl/>
              </w:rPr>
              <w:t>גרשון חדד בן פורטונה ת.נ.צ.ב.ה</w:t>
            </w:r>
          </w:p>
          <w:p w:rsidR="00FE6A80" w:rsidRDefault="00FE6A80" w:rsidP="00FE6A80">
            <w:pPr>
              <w:ind w:right="142"/>
              <w:rPr>
                <w:rFonts w:cs="David"/>
                <w:b/>
                <w:bCs/>
                <w:sz w:val="16"/>
                <w:szCs w:val="16"/>
                <w:rtl/>
              </w:rPr>
            </w:pPr>
            <w:r>
              <w:rPr>
                <w:rFonts w:cs="David" w:hint="cs"/>
                <w:b/>
                <w:bCs/>
                <w:sz w:val="16"/>
                <w:szCs w:val="16"/>
                <w:rtl/>
              </w:rPr>
              <w:t xml:space="preserve">  יוסף בן ישעו ת.נ.צ.ב.ה</w:t>
            </w:r>
          </w:p>
          <w:p w:rsidR="00FE6A80" w:rsidRDefault="00FE6A80" w:rsidP="00FE6A80">
            <w:pPr>
              <w:ind w:right="142"/>
              <w:rPr>
                <w:rFonts w:cs="David"/>
                <w:b/>
                <w:bCs/>
                <w:color w:val="000000"/>
                <w:sz w:val="16"/>
                <w:szCs w:val="16"/>
                <w:rtl/>
              </w:rPr>
            </w:pPr>
            <w:r>
              <w:rPr>
                <w:rFonts w:cs="David" w:hint="cs"/>
                <w:b/>
                <w:bCs/>
                <w:sz w:val="16"/>
                <w:szCs w:val="16"/>
                <w:rtl/>
              </w:rPr>
              <w:t xml:space="preserve"> </w:t>
            </w:r>
            <w:r>
              <w:rPr>
                <w:rFonts w:cs="David" w:hint="cs"/>
                <w:b/>
                <w:bCs/>
                <w:color w:val="000000"/>
                <w:sz w:val="16"/>
                <w:szCs w:val="16"/>
                <w:rtl/>
              </w:rPr>
              <w:t xml:space="preserve">ניסים  (לעזיז) פרץ בר  פרחה ת.נ.צ.ב.ה </w:t>
            </w:r>
          </w:p>
          <w:p w:rsidR="00FE6A80" w:rsidRDefault="00FE6A80" w:rsidP="00FE6A80">
            <w:pPr>
              <w:ind w:right="142"/>
              <w:rPr>
                <w:rFonts w:cs="David"/>
                <w:b/>
                <w:bCs/>
                <w:sz w:val="16"/>
                <w:szCs w:val="16"/>
              </w:rPr>
            </w:pPr>
            <w:r>
              <w:rPr>
                <w:rFonts w:cs="David" w:hint="cs"/>
                <w:b/>
                <w:bCs/>
                <w:color w:val="000000"/>
                <w:sz w:val="16"/>
                <w:szCs w:val="16"/>
                <w:rtl/>
              </w:rPr>
              <w:t>דוד חייק בן רחל</w:t>
            </w:r>
            <w:r>
              <w:rPr>
                <w:rFonts w:cs="David" w:hint="cs"/>
                <w:b/>
                <w:bCs/>
                <w:sz w:val="16"/>
                <w:szCs w:val="16"/>
                <w:rtl/>
              </w:rPr>
              <w:t xml:space="preserve"> </w:t>
            </w:r>
            <w:proofErr w:type="spellStart"/>
            <w:r>
              <w:rPr>
                <w:rFonts w:cs="David" w:hint="cs"/>
                <w:b/>
                <w:bCs/>
                <w:sz w:val="16"/>
                <w:szCs w:val="16"/>
                <w:rtl/>
              </w:rPr>
              <w:t>ת.נ.צ.ב.ה</w:t>
            </w:r>
            <w:proofErr w:type="spellEnd"/>
            <w:r>
              <w:rPr>
                <w:rFonts w:cs="David" w:hint="cs"/>
                <w:b/>
                <w:bCs/>
                <w:sz w:val="16"/>
                <w:szCs w:val="16"/>
                <w:rtl/>
              </w:rPr>
              <w:t xml:space="preserve"> </w:t>
            </w:r>
          </w:p>
        </w:tc>
        <w:tc>
          <w:tcPr>
            <w:tcW w:w="3511" w:type="dxa"/>
            <w:tcBorders>
              <w:top w:val="single" w:sz="4" w:space="0" w:color="auto"/>
              <w:left w:val="single" w:sz="4" w:space="0" w:color="auto"/>
              <w:bottom w:val="single" w:sz="4" w:space="0" w:color="auto"/>
              <w:right w:val="single" w:sz="4" w:space="0" w:color="auto"/>
            </w:tcBorders>
          </w:tcPr>
          <w:p w:rsidR="00FE6A80" w:rsidRPr="007D62F3" w:rsidRDefault="00FE6A80" w:rsidP="00FE6A80">
            <w:pPr>
              <w:ind w:right="142"/>
              <w:rPr>
                <w:rFonts w:cs="David"/>
                <w:b/>
                <w:bCs/>
                <w:color w:val="000000"/>
                <w:sz w:val="16"/>
                <w:szCs w:val="16"/>
              </w:rPr>
            </w:pPr>
            <w:r w:rsidRPr="007D62F3">
              <w:rPr>
                <w:rFonts w:cs="David" w:hint="cs"/>
                <w:b/>
                <w:bCs/>
                <w:color w:val="000000"/>
                <w:sz w:val="16"/>
                <w:szCs w:val="16"/>
                <w:rtl/>
              </w:rPr>
              <w:t>הרב  הראשי ,  ישראל גלזר בן יואל יהודה  ת.נ.צ.ב.ה</w:t>
            </w:r>
          </w:p>
          <w:p w:rsidR="00FE6A80" w:rsidRPr="007D62F3" w:rsidRDefault="00FE6A80" w:rsidP="00FE6A80">
            <w:pPr>
              <w:ind w:right="142"/>
              <w:rPr>
                <w:rFonts w:cs="David"/>
                <w:b/>
                <w:bCs/>
                <w:color w:val="000000"/>
                <w:sz w:val="16"/>
                <w:szCs w:val="16"/>
                <w:rtl/>
              </w:rPr>
            </w:pPr>
            <w:r w:rsidRPr="007D62F3">
              <w:rPr>
                <w:rFonts w:ascii="Antique Olive Roman" w:hAnsi="Antique Olive Roman" w:cs="David" w:hint="cs"/>
                <w:b/>
                <w:bCs/>
                <w:color w:val="000000"/>
                <w:sz w:val="16"/>
                <w:szCs w:val="16"/>
                <w:rtl/>
              </w:rPr>
              <w:t>עישה ניזרי בת אסתר ת.נ.צ.ב.ה</w:t>
            </w:r>
          </w:p>
          <w:p w:rsidR="00FE6A80" w:rsidRPr="007D62F3" w:rsidRDefault="00FE6A80" w:rsidP="00FE6A80">
            <w:pPr>
              <w:ind w:right="142"/>
              <w:rPr>
                <w:rFonts w:cs="David"/>
                <w:b/>
                <w:bCs/>
                <w:color w:val="000000"/>
                <w:sz w:val="16"/>
                <w:szCs w:val="16"/>
                <w:rtl/>
              </w:rPr>
            </w:pPr>
            <w:r w:rsidRPr="007D62F3">
              <w:rPr>
                <w:rFonts w:cs="David" w:hint="cs"/>
                <w:b/>
                <w:bCs/>
                <w:color w:val="000000"/>
                <w:sz w:val="16"/>
                <w:szCs w:val="16"/>
                <w:rtl/>
              </w:rPr>
              <w:t>ראובן אשר בן פרחה ויוסף ז"ל ת.נ.צ.ב.ה</w:t>
            </w:r>
          </w:p>
          <w:p w:rsidR="00FE6A80" w:rsidRPr="007D62F3" w:rsidRDefault="00FE6A80" w:rsidP="00FE6A80">
            <w:pPr>
              <w:ind w:right="142"/>
              <w:rPr>
                <w:rFonts w:cs="David"/>
                <w:b/>
                <w:bCs/>
                <w:color w:val="000000"/>
                <w:sz w:val="16"/>
                <w:szCs w:val="16"/>
                <w:rtl/>
              </w:rPr>
            </w:pPr>
            <w:r w:rsidRPr="007D62F3">
              <w:rPr>
                <w:rFonts w:cs="David" w:hint="cs"/>
                <w:b/>
                <w:bCs/>
                <w:color w:val="000000"/>
                <w:sz w:val="16"/>
                <w:szCs w:val="16"/>
                <w:rtl/>
              </w:rPr>
              <w:t>שלמה בן מזל טוב ת.נ.צ.ב.ה</w:t>
            </w:r>
          </w:p>
          <w:p w:rsidR="00FE6A80" w:rsidRPr="007D62F3" w:rsidRDefault="00FE6A80" w:rsidP="00FE6A80">
            <w:pPr>
              <w:ind w:right="142"/>
              <w:rPr>
                <w:rFonts w:cs="David"/>
                <w:b/>
                <w:bCs/>
                <w:color w:val="000000"/>
                <w:sz w:val="16"/>
                <w:szCs w:val="16"/>
                <w:rtl/>
              </w:rPr>
            </w:pPr>
            <w:r w:rsidRPr="007D62F3">
              <w:rPr>
                <w:rFonts w:cs="David" w:hint="cs"/>
                <w:b/>
                <w:bCs/>
                <w:color w:val="000000"/>
                <w:sz w:val="16"/>
                <w:szCs w:val="16"/>
                <w:rtl/>
              </w:rPr>
              <w:t>שמואל אלבז בן זוהרה ת.נ.צ.ב.ה</w:t>
            </w:r>
          </w:p>
          <w:p w:rsidR="00FE6A80" w:rsidRPr="007D62F3" w:rsidRDefault="00FE6A80" w:rsidP="00FE6A80">
            <w:pPr>
              <w:ind w:right="142"/>
              <w:rPr>
                <w:rFonts w:cs="David"/>
                <w:b/>
                <w:bCs/>
                <w:color w:val="000000"/>
                <w:sz w:val="16"/>
                <w:szCs w:val="16"/>
                <w:rtl/>
              </w:rPr>
            </w:pPr>
            <w:r w:rsidRPr="007D62F3">
              <w:rPr>
                <w:rFonts w:cs="David" w:hint="cs"/>
                <w:b/>
                <w:bCs/>
                <w:color w:val="000000"/>
                <w:sz w:val="16"/>
                <w:szCs w:val="16"/>
                <w:rtl/>
              </w:rPr>
              <w:t>אשר{מסעוד}</w:t>
            </w:r>
            <w:proofErr w:type="spellStart"/>
            <w:r w:rsidRPr="007D62F3">
              <w:rPr>
                <w:rFonts w:cs="David" w:hint="cs"/>
                <w:b/>
                <w:bCs/>
                <w:color w:val="000000"/>
                <w:sz w:val="16"/>
                <w:szCs w:val="16"/>
                <w:rtl/>
              </w:rPr>
              <w:t>ניזרי</w:t>
            </w:r>
            <w:proofErr w:type="spellEnd"/>
            <w:r w:rsidRPr="007D62F3">
              <w:rPr>
                <w:rFonts w:cs="David" w:hint="cs"/>
                <w:b/>
                <w:bCs/>
                <w:color w:val="000000"/>
                <w:sz w:val="16"/>
                <w:szCs w:val="16"/>
                <w:rtl/>
              </w:rPr>
              <w:t xml:space="preserve"> בן </w:t>
            </w:r>
            <w:proofErr w:type="spellStart"/>
            <w:r w:rsidRPr="007D62F3">
              <w:rPr>
                <w:rFonts w:cs="David" w:hint="cs"/>
                <w:b/>
                <w:bCs/>
                <w:color w:val="000000"/>
                <w:sz w:val="16"/>
                <w:szCs w:val="16"/>
                <w:rtl/>
              </w:rPr>
              <w:t>עישה</w:t>
            </w:r>
            <w:proofErr w:type="spellEnd"/>
            <w:r w:rsidRPr="007D62F3">
              <w:rPr>
                <w:rFonts w:cs="David" w:hint="cs"/>
                <w:b/>
                <w:bCs/>
                <w:color w:val="000000"/>
                <w:sz w:val="16"/>
                <w:szCs w:val="16"/>
                <w:rtl/>
              </w:rPr>
              <w:t xml:space="preserve"> </w:t>
            </w:r>
            <w:proofErr w:type="spellStart"/>
            <w:r w:rsidRPr="007D62F3">
              <w:rPr>
                <w:rFonts w:cs="David" w:hint="cs"/>
                <w:b/>
                <w:bCs/>
                <w:color w:val="000000"/>
                <w:sz w:val="16"/>
                <w:szCs w:val="16"/>
                <w:rtl/>
              </w:rPr>
              <w:t>ת.נ.צ.ב.ה</w:t>
            </w:r>
            <w:proofErr w:type="spellEnd"/>
          </w:p>
          <w:p w:rsidR="00FE6A80" w:rsidRPr="007D62F3" w:rsidRDefault="00FE6A80" w:rsidP="00FE6A80">
            <w:pPr>
              <w:ind w:right="142"/>
              <w:rPr>
                <w:rFonts w:cs="David"/>
                <w:b/>
                <w:bCs/>
                <w:color w:val="000000"/>
                <w:sz w:val="16"/>
                <w:szCs w:val="16"/>
                <w:rtl/>
              </w:rPr>
            </w:pPr>
            <w:r w:rsidRPr="007D62F3">
              <w:rPr>
                <w:rFonts w:cs="David" w:hint="cs"/>
                <w:b/>
                <w:bCs/>
                <w:color w:val="000000"/>
                <w:sz w:val="16"/>
                <w:szCs w:val="16"/>
                <w:rtl/>
              </w:rPr>
              <w:t xml:space="preserve">יוסף </w:t>
            </w:r>
            <w:proofErr w:type="spellStart"/>
            <w:r w:rsidRPr="007D62F3">
              <w:rPr>
                <w:rFonts w:cs="David" w:hint="cs"/>
                <w:b/>
                <w:bCs/>
                <w:color w:val="000000"/>
                <w:sz w:val="16"/>
                <w:szCs w:val="16"/>
                <w:rtl/>
              </w:rPr>
              <w:t>שוקרני</w:t>
            </w:r>
            <w:proofErr w:type="spellEnd"/>
            <w:r w:rsidRPr="007D62F3">
              <w:rPr>
                <w:rFonts w:cs="David" w:hint="cs"/>
                <w:b/>
                <w:bCs/>
                <w:color w:val="000000"/>
                <w:sz w:val="16"/>
                <w:szCs w:val="16"/>
                <w:rtl/>
              </w:rPr>
              <w:t xml:space="preserve"> בן אירן </w:t>
            </w:r>
            <w:proofErr w:type="spellStart"/>
            <w:r w:rsidRPr="007D62F3">
              <w:rPr>
                <w:rFonts w:cs="David" w:hint="cs"/>
                <w:b/>
                <w:bCs/>
                <w:color w:val="000000"/>
                <w:sz w:val="16"/>
                <w:szCs w:val="16"/>
                <w:rtl/>
              </w:rPr>
              <w:t>ת.נ.צ.ב.ה</w:t>
            </w:r>
            <w:proofErr w:type="spellEnd"/>
          </w:p>
          <w:p w:rsidR="00FE6A80" w:rsidRPr="007D62F3" w:rsidRDefault="00FE6A80" w:rsidP="00FE6A80">
            <w:pPr>
              <w:ind w:left="72" w:right="142"/>
              <w:rPr>
                <w:rFonts w:cs="David"/>
                <w:b/>
                <w:bCs/>
                <w:color w:val="000000"/>
                <w:sz w:val="16"/>
                <w:szCs w:val="16"/>
                <w:rtl/>
              </w:rPr>
            </w:pPr>
            <w:r w:rsidRPr="007D62F3">
              <w:rPr>
                <w:rFonts w:cs="David" w:hint="cs"/>
                <w:b/>
                <w:bCs/>
                <w:color w:val="000000"/>
                <w:sz w:val="16"/>
                <w:szCs w:val="16"/>
                <w:rtl/>
              </w:rPr>
              <w:t>ניסים  בן אסתר ת.נ.צ.ב.ה</w:t>
            </w:r>
          </w:p>
          <w:p w:rsidR="00FE6A80" w:rsidRPr="007D62F3" w:rsidRDefault="00FE6A80" w:rsidP="00FE6A80">
            <w:pPr>
              <w:ind w:left="72" w:right="142"/>
              <w:rPr>
                <w:rFonts w:cs="David"/>
                <w:b/>
                <w:bCs/>
                <w:sz w:val="16"/>
                <w:szCs w:val="16"/>
                <w:rtl/>
              </w:rPr>
            </w:pPr>
            <w:r w:rsidRPr="007D62F3">
              <w:rPr>
                <w:rFonts w:cs="David" w:hint="cs"/>
                <w:b/>
                <w:bCs/>
                <w:sz w:val="16"/>
                <w:szCs w:val="16"/>
                <w:rtl/>
              </w:rPr>
              <w:t>מרים בת ויקטוריה גבאי ת.נ.צ.ב.ה</w:t>
            </w:r>
          </w:p>
          <w:p w:rsidR="00FE6A80" w:rsidRPr="007D62F3" w:rsidRDefault="00FE6A80" w:rsidP="00FE6A80">
            <w:pPr>
              <w:ind w:left="72" w:right="142"/>
              <w:rPr>
                <w:rFonts w:cs="David"/>
                <w:b/>
                <w:bCs/>
                <w:sz w:val="16"/>
                <w:szCs w:val="16"/>
                <w:rtl/>
              </w:rPr>
            </w:pPr>
            <w:r w:rsidRPr="007D62F3">
              <w:rPr>
                <w:rFonts w:cs="David" w:hint="cs"/>
                <w:b/>
                <w:bCs/>
                <w:sz w:val="16"/>
                <w:szCs w:val="16"/>
                <w:rtl/>
              </w:rPr>
              <w:t xml:space="preserve">מסרי ציון בן מישה </w:t>
            </w:r>
            <w:proofErr w:type="spellStart"/>
            <w:r w:rsidRPr="007D62F3">
              <w:rPr>
                <w:rFonts w:cs="David" w:hint="cs"/>
                <w:b/>
                <w:bCs/>
                <w:sz w:val="16"/>
                <w:szCs w:val="16"/>
                <w:rtl/>
              </w:rPr>
              <w:t>ת.נ.צ.ב.ה</w:t>
            </w:r>
            <w:proofErr w:type="spellEnd"/>
          </w:p>
          <w:p w:rsidR="00FE6A80" w:rsidRPr="007D62F3" w:rsidRDefault="00FE6A80" w:rsidP="00FE6A80">
            <w:pPr>
              <w:ind w:left="72" w:right="142"/>
              <w:rPr>
                <w:rFonts w:cs="David"/>
                <w:b/>
                <w:bCs/>
                <w:sz w:val="16"/>
                <w:szCs w:val="16"/>
                <w:rtl/>
              </w:rPr>
            </w:pPr>
            <w:r w:rsidRPr="007D62F3">
              <w:rPr>
                <w:rFonts w:cs="David" w:hint="cs"/>
                <w:b/>
                <w:bCs/>
                <w:sz w:val="16"/>
                <w:szCs w:val="16"/>
                <w:rtl/>
              </w:rPr>
              <w:t xml:space="preserve">דוד אבוחצירה בן </w:t>
            </w:r>
            <w:proofErr w:type="spellStart"/>
            <w:r w:rsidRPr="007D62F3">
              <w:rPr>
                <w:rFonts w:cs="David" w:hint="cs"/>
                <w:b/>
                <w:bCs/>
                <w:sz w:val="16"/>
                <w:szCs w:val="16"/>
                <w:rtl/>
              </w:rPr>
              <w:t>סוליקה</w:t>
            </w:r>
            <w:proofErr w:type="spellEnd"/>
            <w:r w:rsidRPr="007D62F3">
              <w:rPr>
                <w:rFonts w:cs="David" w:hint="cs"/>
                <w:b/>
                <w:bCs/>
                <w:sz w:val="16"/>
                <w:szCs w:val="16"/>
                <w:rtl/>
              </w:rPr>
              <w:t xml:space="preserve"> </w:t>
            </w:r>
            <w:proofErr w:type="spellStart"/>
            <w:r w:rsidRPr="007D62F3">
              <w:rPr>
                <w:rFonts w:cs="David" w:hint="cs"/>
                <w:b/>
                <w:bCs/>
                <w:sz w:val="16"/>
                <w:szCs w:val="16"/>
                <w:rtl/>
              </w:rPr>
              <w:t>ת.נ.צ.ב.ה</w:t>
            </w:r>
            <w:proofErr w:type="spellEnd"/>
          </w:p>
          <w:p w:rsidR="00FE6A80" w:rsidRPr="007D62F3" w:rsidRDefault="00FE6A80" w:rsidP="00FE6A80">
            <w:pPr>
              <w:ind w:left="72" w:right="142"/>
              <w:rPr>
                <w:rFonts w:cs="David"/>
                <w:b/>
                <w:bCs/>
                <w:sz w:val="16"/>
                <w:szCs w:val="16"/>
                <w:rtl/>
              </w:rPr>
            </w:pPr>
            <w:proofErr w:type="spellStart"/>
            <w:r w:rsidRPr="007D62F3">
              <w:rPr>
                <w:rFonts w:cs="David" w:hint="cs"/>
                <w:b/>
                <w:bCs/>
                <w:sz w:val="16"/>
                <w:szCs w:val="16"/>
                <w:rtl/>
              </w:rPr>
              <w:t>סולטנה</w:t>
            </w:r>
            <w:proofErr w:type="spellEnd"/>
            <w:r w:rsidRPr="007D62F3">
              <w:rPr>
                <w:rFonts w:cs="David" w:hint="cs"/>
                <w:b/>
                <w:bCs/>
                <w:sz w:val="16"/>
                <w:szCs w:val="16"/>
                <w:rtl/>
              </w:rPr>
              <w:t xml:space="preserve"> בת </w:t>
            </w:r>
            <w:proofErr w:type="spellStart"/>
            <w:r w:rsidRPr="007D62F3">
              <w:rPr>
                <w:rFonts w:cs="David" w:hint="cs"/>
                <w:b/>
                <w:bCs/>
                <w:sz w:val="16"/>
                <w:szCs w:val="16"/>
                <w:rtl/>
              </w:rPr>
              <w:t>ננה</w:t>
            </w:r>
            <w:proofErr w:type="spellEnd"/>
            <w:r w:rsidRPr="007D62F3">
              <w:rPr>
                <w:rFonts w:cs="David" w:hint="cs"/>
                <w:b/>
                <w:bCs/>
                <w:sz w:val="16"/>
                <w:szCs w:val="16"/>
                <w:rtl/>
              </w:rPr>
              <w:t xml:space="preserve"> </w:t>
            </w:r>
            <w:proofErr w:type="spellStart"/>
            <w:r w:rsidRPr="007D62F3">
              <w:rPr>
                <w:rFonts w:cs="David" w:hint="cs"/>
                <w:b/>
                <w:bCs/>
                <w:sz w:val="16"/>
                <w:szCs w:val="16"/>
                <w:rtl/>
              </w:rPr>
              <w:t>ת.נ.צ.ב.ה</w:t>
            </w:r>
            <w:proofErr w:type="spellEnd"/>
          </w:p>
          <w:p w:rsidR="00FE6A80" w:rsidRPr="007D62F3" w:rsidRDefault="00FE6A80" w:rsidP="00FE6A80">
            <w:pPr>
              <w:ind w:left="72" w:right="142"/>
              <w:rPr>
                <w:rFonts w:cs="David"/>
                <w:b/>
                <w:bCs/>
                <w:sz w:val="16"/>
                <w:szCs w:val="16"/>
                <w:rtl/>
              </w:rPr>
            </w:pPr>
            <w:r w:rsidRPr="007D62F3">
              <w:rPr>
                <w:rFonts w:cs="David" w:hint="cs"/>
                <w:b/>
                <w:bCs/>
                <w:sz w:val="16"/>
                <w:szCs w:val="16"/>
                <w:rtl/>
              </w:rPr>
              <w:t xml:space="preserve">יפתח יצחק מור יוסף בן רחל </w:t>
            </w:r>
            <w:r>
              <w:rPr>
                <w:rFonts w:cs="David" w:hint="cs"/>
                <w:b/>
                <w:bCs/>
                <w:sz w:val="16"/>
                <w:szCs w:val="16"/>
                <w:rtl/>
              </w:rPr>
              <w:t xml:space="preserve"> ת.נ.צ.ב.ה</w:t>
            </w:r>
          </w:p>
          <w:p w:rsidR="00FE6A80" w:rsidRPr="007D62F3" w:rsidRDefault="00FE6A80" w:rsidP="00FE6A80">
            <w:pPr>
              <w:ind w:left="72" w:right="142"/>
              <w:rPr>
                <w:rFonts w:cs="David"/>
                <w:b/>
                <w:bCs/>
                <w:sz w:val="16"/>
                <w:szCs w:val="16"/>
              </w:rPr>
            </w:pPr>
            <w:r w:rsidRPr="007D62F3">
              <w:rPr>
                <w:rFonts w:cs="David" w:hint="cs"/>
                <w:b/>
                <w:bCs/>
                <w:sz w:val="16"/>
                <w:szCs w:val="16"/>
                <w:rtl/>
              </w:rPr>
              <w:t>הרצל חזיזה בן חביבה ת.נ.צ.ב.ה</w:t>
            </w:r>
          </w:p>
        </w:tc>
      </w:tr>
    </w:tbl>
    <w:tbl>
      <w:tblPr>
        <w:bidiVisual/>
        <w:tblW w:w="10080"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A66AB2" w:rsidTr="001D3155">
        <w:trPr>
          <w:trHeight w:val="303"/>
        </w:trPr>
        <w:tc>
          <w:tcPr>
            <w:tcW w:w="10080" w:type="dxa"/>
            <w:tcBorders>
              <w:top w:val="single" w:sz="4" w:space="0" w:color="auto"/>
              <w:left w:val="single" w:sz="4" w:space="0" w:color="auto"/>
              <w:bottom w:val="single" w:sz="4" w:space="0" w:color="auto"/>
              <w:right w:val="single" w:sz="4" w:space="0" w:color="auto"/>
            </w:tcBorders>
          </w:tcPr>
          <w:p w:rsidR="00A66AB2" w:rsidRPr="001D3155" w:rsidRDefault="001D3155" w:rsidP="004C3CF9">
            <w:pPr>
              <w:jc w:val="center"/>
              <w:rPr>
                <w:rFonts w:cs="Guttman Stam"/>
                <w:sz w:val="20"/>
                <w:szCs w:val="20"/>
              </w:rPr>
            </w:pPr>
            <w:r w:rsidRPr="001D3155">
              <w:rPr>
                <w:rFonts w:cs="Guttman Stam" w:hint="cs"/>
                <w:sz w:val="20"/>
                <w:szCs w:val="20"/>
                <w:rtl/>
              </w:rPr>
              <w:t>אין לקרוא את העלון בשעת התפילה</w:t>
            </w:r>
            <w:r w:rsidR="004C3CF9">
              <w:rPr>
                <w:rFonts w:cs="Guttman Stam" w:hint="cs"/>
                <w:sz w:val="20"/>
                <w:szCs w:val="20"/>
                <w:rtl/>
              </w:rPr>
              <w:t xml:space="preserve"> </w:t>
            </w:r>
          </w:p>
        </w:tc>
      </w:tr>
    </w:tbl>
    <w:p w:rsidR="00023BD8" w:rsidRPr="009F4748" w:rsidRDefault="00023BD8" w:rsidP="00A66AB2">
      <w:pPr>
        <w:ind w:right="-1077"/>
      </w:pPr>
      <w:bookmarkStart w:id="0" w:name="_GoBack"/>
      <w:bookmarkEnd w:id="0"/>
    </w:p>
    <w:sectPr w:rsidR="00023BD8" w:rsidRPr="009F4748" w:rsidSect="00E901A3">
      <w:pgSz w:w="11906" w:h="16838"/>
      <w:pgMar w:top="0" w:right="1800" w:bottom="1440" w:left="1800"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Guttman Stam">
    <w:panose1 w:val="02010401010101010101"/>
    <w:charset w:val="B1"/>
    <w:family w:val="auto"/>
    <w:pitch w:val="variable"/>
    <w:sig w:usb0="00000801" w:usb1="4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2"/>
  </w:compat>
  <w:rsids>
    <w:rsidRoot w:val="00A76B6D"/>
    <w:rsid w:val="00023BD8"/>
    <w:rsid w:val="00084761"/>
    <w:rsid w:val="00096544"/>
    <w:rsid w:val="001005F3"/>
    <w:rsid w:val="001B2EFE"/>
    <w:rsid w:val="001D3155"/>
    <w:rsid w:val="001E621E"/>
    <w:rsid w:val="00205EBD"/>
    <w:rsid w:val="00337100"/>
    <w:rsid w:val="003764CB"/>
    <w:rsid w:val="004208A7"/>
    <w:rsid w:val="0043468C"/>
    <w:rsid w:val="004C3CF9"/>
    <w:rsid w:val="00504723"/>
    <w:rsid w:val="005851AF"/>
    <w:rsid w:val="0063683A"/>
    <w:rsid w:val="006653AD"/>
    <w:rsid w:val="00681609"/>
    <w:rsid w:val="006E3CC2"/>
    <w:rsid w:val="008215B3"/>
    <w:rsid w:val="008453B5"/>
    <w:rsid w:val="008978E8"/>
    <w:rsid w:val="0096243F"/>
    <w:rsid w:val="00964730"/>
    <w:rsid w:val="009F4748"/>
    <w:rsid w:val="00A66AB2"/>
    <w:rsid w:val="00A76B6D"/>
    <w:rsid w:val="00AC7519"/>
    <w:rsid w:val="00AF2790"/>
    <w:rsid w:val="00BC660C"/>
    <w:rsid w:val="00C06F66"/>
    <w:rsid w:val="00C15159"/>
    <w:rsid w:val="00C535EA"/>
    <w:rsid w:val="00D2142A"/>
    <w:rsid w:val="00DF1B51"/>
    <w:rsid w:val="00E60E44"/>
    <w:rsid w:val="00E810CF"/>
    <w:rsid w:val="00E86FBE"/>
    <w:rsid w:val="00E901A3"/>
    <w:rsid w:val="00F40171"/>
    <w:rsid w:val="00F670F9"/>
    <w:rsid w:val="00F95E25"/>
    <w:rsid w:val="00FE6A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1DF6D11-1B22-4723-AE20-99E4F939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6B6D"/>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qFormat/>
    <w:rsid w:val="00A76B6D"/>
    <w:pPr>
      <w:keepNext/>
      <w:spacing w:before="240" w:after="60"/>
      <w:outlineLvl w:val="1"/>
    </w:pPr>
    <w:rPr>
      <w:rFonts w:ascii="Arial" w:hAnsi="Arial" w:cs="Arial"/>
      <w:b/>
      <w:bCs/>
      <w:i/>
      <w:iCs/>
      <w:sz w:val="28"/>
      <w:szCs w:val="28"/>
    </w:rPr>
  </w:style>
  <w:style w:type="paragraph" w:styleId="4">
    <w:name w:val="heading 4"/>
    <w:basedOn w:val="a"/>
    <w:next w:val="a"/>
    <w:link w:val="40"/>
    <w:semiHidden/>
    <w:unhideWhenUsed/>
    <w:qFormat/>
    <w:rsid w:val="00A76B6D"/>
    <w:pPr>
      <w:keepNext/>
      <w:spacing w:before="240" w:after="60"/>
      <w:outlineLvl w:val="3"/>
    </w:pPr>
    <w:rPr>
      <w:rFonts w:ascii="Calibri" w:hAnsi="Calibri" w:cs="Arial"/>
      <w:b/>
      <w:bCs/>
      <w:sz w:val="28"/>
      <w:szCs w:val="28"/>
    </w:rPr>
  </w:style>
  <w:style w:type="paragraph" w:styleId="5">
    <w:name w:val="heading 5"/>
    <w:basedOn w:val="a"/>
    <w:next w:val="a"/>
    <w:link w:val="50"/>
    <w:qFormat/>
    <w:rsid w:val="00A76B6D"/>
    <w:pPr>
      <w:keepNext/>
      <w:jc w:val="center"/>
      <w:outlineLvl w:val="4"/>
    </w:pPr>
    <w:rPr>
      <w:rFonts w:cs="David"/>
      <w:sz w:val="32"/>
      <w:szCs w:val="32"/>
    </w:rPr>
  </w:style>
  <w:style w:type="paragraph" w:styleId="9">
    <w:name w:val="heading 9"/>
    <w:basedOn w:val="a"/>
    <w:next w:val="a"/>
    <w:link w:val="90"/>
    <w:semiHidden/>
    <w:unhideWhenUsed/>
    <w:qFormat/>
    <w:rsid w:val="00A76B6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 Spacing"/>
    <w:uiPriority w:val="1"/>
    <w:qFormat/>
    <w:rsid w:val="008215B3"/>
    <w:pPr>
      <w:bidi/>
      <w:spacing w:after="0" w:line="240" w:lineRule="auto"/>
    </w:pPr>
  </w:style>
  <w:style w:type="character" w:customStyle="1" w:styleId="20">
    <w:name w:val="כותרת 2 תו"/>
    <w:basedOn w:val="a0"/>
    <w:link w:val="2"/>
    <w:rsid w:val="00A76B6D"/>
    <w:rPr>
      <w:rFonts w:ascii="Arial" w:eastAsia="Times New Roman" w:hAnsi="Arial" w:cs="Arial"/>
      <w:b/>
      <w:bCs/>
      <w:i/>
      <w:iCs/>
      <w:sz w:val="28"/>
      <w:szCs w:val="28"/>
      <w:lang w:eastAsia="he-IL"/>
    </w:rPr>
  </w:style>
  <w:style w:type="character" w:customStyle="1" w:styleId="40">
    <w:name w:val="כותרת 4 תו"/>
    <w:basedOn w:val="a0"/>
    <w:link w:val="4"/>
    <w:semiHidden/>
    <w:rsid w:val="00A76B6D"/>
    <w:rPr>
      <w:rFonts w:ascii="Calibri" w:eastAsia="Times New Roman" w:hAnsi="Calibri" w:cs="Arial"/>
      <w:b/>
      <w:bCs/>
      <w:sz w:val="28"/>
      <w:szCs w:val="28"/>
      <w:lang w:eastAsia="he-IL"/>
    </w:rPr>
  </w:style>
  <w:style w:type="character" w:customStyle="1" w:styleId="50">
    <w:name w:val="כותרת 5 תו"/>
    <w:basedOn w:val="a0"/>
    <w:link w:val="5"/>
    <w:rsid w:val="00A76B6D"/>
    <w:rPr>
      <w:rFonts w:ascii="Times New Roman" w:eastAsia="Times New Roman" w:hAnsi="Times New Roman" w:cs="David"/>
      <w:sz w:val="32"/>
      <w:szCs w:val="32"/>
      <w:lang w:eastAsia="he-IL"/>
    </w:rPr>
  </w:style>
  <w:style w:type="character" w:customStyle="1" w:styleId="90">
    <w:name w:val="כותרת 9 תו"/>
    <w:basedOn w:val="a0"/>
    <w:link w:val="9"/>
    <w:semiHidden/>
    <w:rsid w:val="00A76B6D"/>
    <w:rPr>
      <w:rFonts w:ascii="Cambria" w:eastAsia="Times New Roman" w:hAnsi="Cambria" w:cs="Times New Roman"/>
      <w:lang w:eastAsia="he-IL"/>
    </w:rPr>
  </w:style>
  <w:style w:type="paragraph" w:styleId="NormalWeb">
    <w:name w:val="Normal (Web)"/>
    <w:basedOn w:val="a"/>
    <w:unhideWhenUsed/>
    <w:rsid w:val="00FE6A80"/>
    <w:pPr>
      <w:ind w:right="-851"/>
    </w:pPr>
    <w:rPr>
      <w:rFonts w:cs="Guttman Stam"/>
      <w:sz w:val="20"/>
      <w:szCs w:val="20"/>
      <w:lang w:eastAsia="en-US"/>
    </w:rPr>
  </w:style>
  <w:style w:type="character" w:styleId="a6">
    <w:name w:val="Strong"/>
    <w:basedOn w:val="a0"/>
    <w:uiPriority w:val="22"/>
    <w:qFormat/>
    <w:rsid w:val="005851AF"/>
    <w:rPr>
      <w:b/>
      <w:bCs/>
    </w:rPr>
  </w:style>
  <w:style w:type="table" w:styleId="a7">
    <w:name w:val="Table Grid"/>
    <w:basedOn w:val="a1"/>
    <w:uiPriority w:val="59"/>
    <w:rsid w:val="00FE6A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a0"/>
    <w:rsid w:val="0043468C"/>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3016</Words>
  <Characters>15085</Characters>
  <Application>Microsoft Office Word</Application>
  <DocSecurity>0</DocSecurity>
  <Lines>125</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4</cp:revision>
  <cp:lastPrinted>2009-08-27T20:38:00Z</cp:lastPrinted>
  <dcterms:created xsi:type="dcterms:W3CDTF">2009-08-27T20:39:00Z</dcterms:created>
  <dcterms:modified xsi:type="dcterms:W3CDTF">2016-01-31T11:09:00Z</dcterms:modified>
</cp:coreProperties>
</file>