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0A7F" w:rsidRPr="00413464" w:rsidRDefault="00C40A7F" w:rsidP="00C40A7F">
      <w:pPr>
        <w:ind w:left="-397" w:right="-397"/>
        <w:jc w:val="both"/>
        <w:rPr>
          <w:rFonts w:cs="David"/>
          <w:b/>
          <w:bCs/>
          <w:i/>
          <w:iCs/>
          <w:rtl/>
        </w:rPr>
      </w:pPr>
      <w:r>
        <w:rPr>
          <w:rFonts w:cs="David" w:hint="cs"/>
          <w:b/>
          <w:bCs/>
          <w:i/>
          <w:iCs/>
          <w:rtl/>
        </w:rPr>
        <w:t>בס"ד                                                  פרשת "ואתחנן</w:t>
      </w:r>
      <w:r w:rsidRPr="00413464">
        <w:rPr>
          <w:rFonts w:cs="David" w:hint="cs"/>
          <w:b/>
          <w:bCs/>
          <w:i/>
          <w:iCs/>
          <w:rtl/>
        </w:rPr>
        <w:t>"</w:t>
      </w:r>
      <w:r>
        <w:rPr>
          <w:rFonts w:cs="David" w:hint="cs"/>
          <w:b/>
          <w:bCs/>
          <w:i/>
          <w:iCs/>
          <w:rtl/>
        </w:rPr>
        <w:t xml:space="preserve">  י"א באב</w:t>
      </w:r>
      <w:r w:rsidRPr="00413464">
        <w:rPr>
          <w:rFonts w:cs="David" w:hint="cs"/>
          <w:b/>
          <w:bCs/>
          <w:i/>
          <w:iCs/>
          <w:rtl/>
        </w:rPr>
        <w:t xml:space="preserve"> </w:t>
      </w:r>
      <w:r>
        <w:rPr>
          <w:rFonts w:cs="David" w:hint="cs"/>
          <w:b/>
          <w:bCs/>
          <w:i/>
          <w:iCs/>
          <w:rtl/>
        </w:rPr>
        <w:t xml:space="preserve">                                    גיליון מס'  189</w:t>
      </w:r>
    </w:p>
    <w:tbl>
      <w:tblPr>
        <w:bidiVisual/>
        <w:tblW w:w="884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46"/>
      </w:tblGrid>
      <w:tr w:rsidR="00C40A7F" w:rsidTr="008D3CFA">
        <w:tc>
          <w:tcPr>
            <w:tcW w:w="8846" w:type="dxa"/>
          </w:tcPr>
          <w:p w:rsidR="00C40A7F" w:rsidRPr="00FA45CB" w:rsidRDefault="00C40A7F" w:rsidP="008D3CFA">
            <w:pPr>
              <w:pStyle w:val="5"/>
              <w:tabs>
                <w:tab w:val="left" w:pos="0"/>
              </w:tabs>
              <w:rPr>
                <w:rFonts w:ascii="Goudy Old Style" w:hAnsi="Goudy Old Style" w:cs="Guttman Stam"/>
                <w:b/>
                <w:bCs/>
                <w:sz w:val="100"/>
                <w:szCs w:val="100"/>
                <w:rtl/>
              </w:rPr>
            </w:pPr>
            <w:r>
              <w:rPr>
                <w:rFonts w:hint="cs"/>
                <w:b/>
                <w:bCs/>
                <w:i/>
                <w:iCs/>
                <w:sz w:val="28"/>
                <w:szCs w:val="28"/>
                <w:rtl/>
              </w:rPr>
              <w:t xml:space="preserve">  </w:t>
            </w:r>
            <w:r w:rsidRPr="00FA45CB">
              <w:rPr>
                <w:rFonts w:ascii="Goudy Old Style" w:hAnsi="Goudy Old Style" w:cs="Guttman Stam" w:hint="cs"/>
                <w:b/>
                <w:bCs/>
                <w:sz w:val="100"/>
                <w:szCs w:val="100"/>
                <w:rtl/>
              </w:rPr>
              <w:t>"</w:t>
            </w:r>
            <w:r w:rsidRPr="00FA45CB">
              <w:rPr>
                <w:rFonts w:ascii="Goudy Old Style" w:hAnsi="Goudy Old Style" w:cs="Guttman Stam"/>
                <w:b/>
                <w:bCs/>
                <w:sz w:val="100"/>
                <w:szCs w:val="100"/>
                <w:rtl/>
              </w:rPr>
              <w:t>חסדי אשר וחיה</w:t>
            </w:r>
            <w:r w:rsidRPr="00FA45CB">
              <w:rPr>
                <w:rFonts w:ascii="Goudy Old Style" w:hAnsi="Goudy Old Style" w:cs="Guttman Stam"/>
                <w:sz w:val="100"/>
                <w:szCs w:val="100"/>
                <w:rtl/>
              </w:rPr>
              <w:t>"</w:t>
            </w:r>
          </w:p>
        </w:tc>
      </w:tr>
    </w:tbl>
    <w:p w:rsidR="00C40A7F" w:rsidRDefault="00C40A7F" w:rsidP="00C40A7F">
      <w:pPr>
        <w:pStyle w:val="5"/>
        <w:ind w:left="-964" w:right="-964"/>
        <w:rPr>
          <w:b/>
          <w:bCs/>
          <w:i/>
          <w:iCs/>
          <w:sz w:val="28"/>
          <w:szCs w:val="28"/>
          <w:rtl/>
        </w:rPr>
      </w:pPr>
      <w:r>
        <w:rPr>
          <w:rFonts w:hint="cs"/>
          <w:b/>
          <w:bCs/>
          <w:i/>
          <w:iCs/>
          <w:sz w:val="28"/>
          <w:szCs w:val="28"/>
          <w:rtl/>
        </w:rPr>
        <w:t>"פרוס לחמך לרעב, ועניים מרודים תביא בית. כי ראיתיו ערום וכיסיתו, ומבשרך אל תתעלם…"</w:t>
      </w:r>
    </w:p>
    <w:p w:rsidR="00C40A7F" w:rsidRDefault="00C40A7F" w:rsidP="00C40A7F">
      <w:pPr>
        <w:pStyle w:val="3"/>
        <w:ind w:left="-964" w:right="-397"/>
        <w:rPr>
          <w:rtl/>
        </w:rPr>
      </w:pPr>
      <w:r>
        <w:rPr>
          <w:rFonts w:hint="cs"/>
          <w:rtl/>
        </w:rPr>
        <w:t>חלוקת מזון וסיוע לנזקקים ובית תמחוי</w:t>
      </w:r>
    </w:p>
    <w:p w:rsidR="00C40A7F" w:rsidRDefault="00C40A7F" w:rsidP="00C40A7F">
      <w:pPr>
        <w:pStyle w:val="3"/>
        <w:ind w:left="-964" w:right="-397"/>
        <w:rPr>
          <w:rtl/>
        </w:rPr>
      </w:pPr>
      <w:r>
        <w:rPr>
          <w:rFonts w:hint="cs"/>
          <w:rtl/>
        </w:rPr>
        <w:t>נווה דוד, רחוב חיים בר-לב 3 רמלה  טל':</w:t>
      </w:r>
      <w:r w:rsidRPr="00607084">
        <w:rPr>
          <w:rFonts w:hint="cs"/>
          <w:rtl/>
        </w:rPr>
        <w:t xml:space="preserve"> </w:t>
      </w:r>
      <w:r>
        <w:rPr>
          <w:rFonts w:hint="cs"/>
          <w:rtl/>
        </w:rPr>
        <w:t>08-9249055</w:t>
      </w:r>
    </w:p>
    <w:p w:rsidR="00C40A7F" w:rsidRPr="00890165" w:rsidRDefault="000D3689" w:rsidP="00C40A7F">
      <w:pPr>
        <w:pStyle w:val="2"/>
        <w:ind w:left="-964" w:right="-964"/>
        <w:jc w:val="left"/>
        <w:rPr>
          <w:b/>
          <w:bCs/>
          <w:color w:val="000000"/>
          <w:sz w:val="28"/>
          <w:szCs w:val="28"/>
          <w:u w:val="single"/>
          <w:rtl/>
        </w:rPr>
      </w:pPr>
      <w:r>
        <w:rPr>
          <w:b/>
          <w:bCs/>
          <w:i/>
          <w:iCs/>
          <w:noProof/>
          <w:u w:val="single"/>
          <w:rtl/>
          <w:lang w:val="he-IL"/>
        </w:rPr>
        <w:pict>
          <v:roundrect id="_x0000_s1026" style="position:absolute;left:0;text-align:left;margin-left:-48pt;margin-top:2.55pt;width:153pt;height:75.8pt;z-index:251660288" arcsize="10923f">
            <v:textbox style="mso-next-textbox:#_x0000_s1026">
              <w:txbxContent>
                <w:p w:rsidR="00C40A7F" w:rsidRDefault="00C40A7F" w:rsidP="00C40A7F">
                  <w:pPr>
                    <w:jc w:val="center"/>
                    <w:rPr>
                      <w:rFonts w:cs="David"/>
                      <w:sz w:val="32"/>
                      <w:szCs w:val="32"/>
                      <w:rtl/>
                    </w:rPr>
                  </w:pPr>
                  <w:r>
                    <w:rPr>
                      <w:rFonts w:cs="David" w:hint="cs"/>
                      <w:b/>
                      <w:bCs/>
                      <w:i/>
                      <w:iCs/>
                      <w:sz w:val="32"/>
                      <w:szCs w:val="32"/>
                      <w:u w:val="single"/>
                      <w:rtl/>
                    </w:rPr>
                    <w:t>זמני השבת:</w:t>
                  </w:r>
                </w:p>
                <w:p w:rsidR="00C40A7F" w:rsidRDefault="00C40A7F" w:rsidP="00C40A7F">
                  <w:pPr>
                    <w:rPr>
                      <w:rFonts w:cs="David"/>
                      <w:rtl/>
                    </w:rPr>
                  </w:pPr>
                </w:p>
                <w:p w:rsidR="00C40A7F" w:rsidRDefault="00C40A7F" w:rsidP="00C40A7F">
                  <w:pPr>
                    <w:rPr>
                      <w:rFonts w:cs="David"/>
                      <w:b/>
                      <w:bCs/>
                      <w:i/>
                      <w:iCs/>
                      <w:rtl/>
                    </w:rPr>
                  </w:pPr>
                  <w:r w:rsidRPr="00467EFC">
                    <w:rPr>
                      <w:rFonts w:cs="David" w:hint="cs"/>
                      <w:b/>
                      <w:bCs/>
                      <w:i/>
                      <w:iCs/>
                      <w:rtl/>
                    </w:rPr>
                    <w:t xml:space="preserve">           </w:t>
                  </w:r>
                  <w:r w:rsidRPr="00467EFC">
                    <w:rPr>
                      <w:rFonts w:cs="David" w:hint="cs"/>
                      <w:b/>
                      <w:bCs/>
                      <w:i/>
                      <w:iCs/>
                      <w:u w:val="single"/>
                      <w:rtl/>
                    </w:rPr>
                    <w:t>כניסה</w:t>
                  </w:r>
                  <w:r>
                    <w:rPr>
                      <w:rFonts w:cs="David" w:hint="cs"/>
                      <w:b/>
                      <w:bCs/>
                      <w:i/>
                      <w:iCs/>
                      <w:rtl/>
                    </w:rPr>
                    <w:t xml:space="preserve">:          </w:t>
                  </w:r>
                  <w:r w:rsidRPr="00467EFC">
                    <w:rPr>
                      <w:rFonts w:cs="David" w:hint="cs"/>
                      <w:b/>
                      <w:bCs/>
                      <w:i/>
                      <w:iCs/>
                      <w:u w:val="single"/>
                      <w:rtl/>
                    </w:rPr>
                    <w:t>יציאה</w:t>
                  </w:r>
                  <w:r>
                    <w:rPr>
                      <w:rFonts w:cs="David" w:hint="cs"/>
                      <w:b/>
                      <w:bCs/>
                      <w:i/>
                      <w:iCs/>
                      <w:rtl/>
                    </w:rPr>
                    <w:t>:</w:t>
                  </w:r>
                </w:p>
                <w:p w:rsidR="00C40A7F" w:rsidRDefault="00C40A7F" w:rsidP="00C40A7F">
                  <w:pPr>
                    <w:jc w:val="both"/>
                    <w:rPr>
                      <w:rFonts w:cs="David"/>
                      <w:rtl/>
                    </w:rPr>
                  </w:pPr>
                  <w:r>
                    <w:rPr>
                      <w:rFonts w:cs="David" w:hint="cs"/>
                      <w:rtl/>
                    </w:rPr>
                    <w:t>ת"א     19:16            20:18</w:t>
                  </w:r>
                </w:p>
                <w:p w:rsidR="00C40A7F" w:rsidRDefault="00C40A7F" w:rsidP="00C40A7F">
                  <w:pPr>
                    <w:jc w:val="both"/>
                    <w:rPr>
                      <w:rFonts w:cs="David"/>
                    </w:rPr>
                  </w:pPr>
                </w:p>
              </w:txbxContent>
            </v:textbox>
          </v:roundrect>
        </w:pict>
      </w:r>
      <w:r w:rsidR="00C40A7F" w:rsidRPr="00630C3F">
        <w:rPr>
          <w:rFonts w:hint="cs"/>
          <w:b/>
          <w:bCs/>
          <w:u w:val="single"/>
          <w:rtl/>
        </w:rPr>
        <w:t>דבר נשיא העמותה, יחיאל ניזרי:</w:t>
      </w:r>
    </w:p>
    <w:p w:rsidR="00C40A7F" w:rsidRPr="00890165" w:rsidRDefault="00C40A7F" w:rsidP="00C40A7F">
      <w:pPr>
        <w:pStyle w:val="8"/>
        <w:ind w:left="-964" w:right="-397" w:firstLine="0"/>
        <w:rPr>
          <w:b/>
          <w:bCs/>
          <w:color w:val="000000"/>
          <w:rtl/>
        </w:rPr>
      </w:pPr>
      <w:r w:rsidRPr="00890165">
        <w:rPr>
          <w:rFonts w:hint="cs"/>
          <w:b/>
          <w:bCs/>
          <w:color w:val="000000"/>
          <w:rtl/>
        </w:rPr>
        <w:t>עמותת "חסדי אשר וחיה" הנה עמותת חסד לנזקקים. העמותה ממוקמת ברחוב</w:t>
      </w:r>
    </w:p>
    <w:p w:rsidR="00C40A7F" w:rsidRDefault="00C40A7F" w:rsidP="00C40A7F">
      <w:pPr>
        <w:pStyle w:val="8"/>
        <w:ind w:left="-964" w:right="-397" w:firstLine="0"/>
        <w:rPr>
          <w:b/>
          <w:bCs/>
          <w:color w:val="000000"/>
          <w:rtl/>
        </w:rPr>
      </w:pPr>
      <w:r w:rsidRPr="00D75247">
        <w:rPr>
          <w:rFonts w:hint="cs"/>
          <w:b/>
          <w:bCs/>
          <w:color w:val="000000"/>
          <w:rtl/>
        </w:rPr>
        <w:t xml:space="preserve">בר לב 3 בעיר רמלה, ומתנהלת בחנות מושכרת. העמותה קיימת מזה </w:t>
      </w:r>
      <w:r>
        <w:rPr>
          <w:rFonts w:hint="cs"/>
          <w:b/>
          <w:bCs/>
          <w:color w:val="000000"/>
          <w:rtl/>
        </w:rPr>
        <w:t>12 וחצי שנים</w:t>
      </w:r>
    </w:p>
    <w:p w:rsidR="00C40A7F" w:rsidRDefault="00C40A7F" w:rsidP="00C40A7F">
      <w:pPr>
        <w:pStyle w:val="8"/>
        <w:ind w:left="-964" w:right="-397" w:firstLine="0"/>
        <w:rPr>
          <w:b/>
          <w:bCs/>
          <w:color w:val="000000"/>
          <w:rtl/>
        </w:rPr>
      </w:pPr>
      <w:r w:rsidRPr="00D75247">
        <w:rPr>
          <w:rFonts w:hint="cs"/>
          <w:b/>
          <w:bCs/>
          <w:color w:val="000000"/>
          <w:rtl/>
        </w:rPr>
        <w:t>ומשמשת כנקודת חלוקת מזון למשפחות הנזקקות בשני מישורים: הן חלוקה</w:t>
      </w:r>
    </w:p>
    <w:p w:rsidR="00C40A7F" w:rsidRPr="00D75247" w:rsidRDefault="00C40A7F" w:rsidP="00C40A7F">
      <w:pPr>
        <w:pStyle w:val="8"/>
        <w:ind w:left="-964" w:right="-397" w:firstLine="0"/>
        <w:rPr>
          <w:b/>
          <w:bCs/>
          <w:color w:val="000000"/>
          <w:rtl/>
        </w:rPr>
      </w:pPr>
      <w:r w:rsidRPr="00D75247">
        <w:rPr>
          <w:rFonts w:hint="cs"/>
          <w:b/>
          <w:bCs/>
          <w:color w:val="000000"/>
          <w:rtl/>
        </w:rPr>
        <w:t>במקום, והן חלוקה לבתי הנזקקים.</w:t>
      </w:r>
    </w:p>
    <w:p w:rsidR="00C40A7F" w:rsidRDefault="00C40A7F" w:rsidP="00C40A7F">
      <w:pPr>
        <w:pStyle w:val="8"/>
        <w:ind w:left="-964" w:right="-397" w:firstLine="0"/>
        <w:rPr>
          <w:b/>
          <w:bCs/>
          <w:color w:val="000000"/>
          <w:rtl/>
        </w:rPr>
      </w:pPr>
      <w:r w:rsidRPr="00D75247">
        <w:rPr>
          <w:rFonts w:hint="cs"/>
          <w:b/>
          <w:bCs/>
          <w:color w:val="000000"/>
          <w:rtl/>
        </w:rPr>
        <w:t>מתנדבי עמותת "חסדי אשר וחיה" קוראים</w:t>
      </w:r>
      <w:r>
        <w:rPr>
          <w:rFonts w:hint="cs"/>
          <w:b/>
          <w:bCs/>
          <w:color w:val="000000"/>
          <w:rtl/>
        </w:rPr>
        <w:t xml:space="preserve"> </w:t>
      </w:r>
      <w:r w:rsidRPr="00D75247">
        <w:rPr>
          <w:rFonts w:hint="cs"/>
          <w:b/>
          <w:bCs/>
          <w:color w:val="000000"/>
          <w:rtl/>
        </w:rPr>
        <w:t xml:space="preserve">לתורמים אשר יכולים להטות כתף </w:t>
      </w:r>
    </w:p>
    <w:p w:rsidR="00C40A7F" w:rsidRDefault="00C40A7F" w:rsidP="00C40A7F">
      <w:pPr>
        <w:pStyle w:val="8"/>
        <w:ind w:left="-964" w:right="-397" w:firstLine="0"/>
        <w:rPr>
          <w:b/>
          <w:bCs/>
          <w:color w:val="000000"/>
          <w:u w:val="single"/>
          <w:rtl/>
        </w:rPr>
      </w:pPr>
      <w:r w:rsidRPr="00D75247">
        <w:rPr>
          <w:rFonts w:hint="cs"/>
          <w:b/>
          <w:bCs/>
          <w:color w:val="000000"/>
          <w:rtl/>
        </w:rPr>
        <w:t xml:space="preserve">ולסייע לנזקקים, להתקשר ולתרום, שהרי </w:t>
      </w:r>
      <w:r w:rsidRPr="00D75247">
        <w:rPr>
          <w:rFonts w:hint="cs"/>
          <w:b/>
          <w:bCs/>
          <w:color w:val="000000"/>
          <w:u w:val="single"/>
          <w:rtl/>
        </w:rPr>
        <w:t xml:space="preserve">הסיוע נמשך בכל ימות השנה, </w:t>
      </w:r>
    </w:p>
    <w:p w:rsidR="00C40A7F" w:rsidRDefault="00C40A7F" w:rsidP="00C40A7F">
      <w:pPr>
        <w:pStyle w:val="8"/>
        <w:ind w:left="-964" w:right="-397" w:firstLine="0"/>
        <w:rPr>
          <w:b/>
          <w:bCs/>
          <w:color w:val="000000"/>
          <w:rtl/>
        </w:rPr>
      </w:pPr>
      <w:r w:rsidRPr="00D75247">
        <w:rPr>
          <w:rFonts w:hint="cs"/>
          <w:b/>
          <w:bCs/>
          <w:color w:val="000000"/>
          <w:u w:val="single"/>
          <w:rtl/>
        </w:rPr>
        <w:t xml:space="preserve">ולא רק בחגים.  </w:t>
      </w:r>
      <w:r>
        <w:rPr>
          <w:rFonts w:hint="cs"/>
          <w:b/>
          <w:bCs/>
          <w:color w:val="000000"/>
          <w:u w:val="single"/>
          <w:rtl/>
        </w:rPr>
        <w:t>לצערנו מיום ליום עולה מספר המשפחות הנזקקות ועל כן יש מנגד את הבקשה לתרומות ועזרה בכל צורה שהיא!</w:t>
      </w:r>
      <w:r>
        <w:rPr>
          <w:rFonts w:hint="cs"/>
          <w:b/>
          <w:bCs/>
          <w:color w:val="000000"/>
          <w:rtl/>
        </w:rPr>
        <w:t xml:space="preserve"> </w:t>
      </w:r>
      <w:r w:rsidRPr="00630C3F">
        <w:rPr>
          <w:rFonts w:hint="cs"/>
          <w:b/>
          <w:bCs/>
          <w:color w:val="000000"/>
          <w:rtl/>
        </w:rPr>
        <w:t xml:space="preserve">במקורותינו כתוב שהמעשר את כספו מתעשר, זה הדבר היחיד שהקדוש ברוך הוא </w:t>
      </w:r>
      <w:r>
        <w:rPr>
          <w:rFonts w:hint="cs"/>
          <w:b/>
          <w:bCs/>
          <w:color w:val="000000"/>
          <w:rtl/>
        </w:rPr>
        <w:t>אומר לעם ישראל "בחנוני נא בזאת"</w:t>
      </w:r>
      <w:r w:rsidRPr="00630C3F">
        <w:rPr>
          <w:rFonts w:hint="cs"/>
          <w:b/>
          <w:bCs/>
          <w:color w:val="000000"/>
          <w:rtl/>
        </w:rPr>
        <w:t>. תושבים המעונייני</w:t>
      </w:r>
      <w:r w:rsidRPr="00630C3F">
        <w:rPr>
          <w:rFonts w:hint="eastAsia"/>
          <w:b/>
          <w:bCs/>
          <w:color w:val="000000"/>
          <w:rtl/>
        </w:rPr>
        <w:t>ם</w:t>
      </w:r>
      <w:r w:rsidRPr="00630C3F">
        <w:rPr>
          <w:rFonts w:hint="cs"/>
          <w:b/>
          <w:bCs/>
          <w:color w:val="000000"/>
          <w:rtl/>
        </w:rPr>
        <w:t xml:space="preserve"> לתרום </w:t>
      </w:r>
      <w:r>
        <w:rPr>
          <w:rFonts w:hint="cs"/>
          <w:b/>
          <w:bCs/>
          <w:color w:val="000000"/>
          <w:rtl/>
        </w:rPr>
        <w:t>מוזמנים לפנות בטל':</w:t>
      </w:r>
      <w:r w:rsidRPr="00630C3F">
        <w:rPr>
          <w:rFonts w:hint="cs"/>
          <w:b/>
          <w:bCs/>
          <w:color w:val="000000"/>
          <w:rtl/>
        </w:rPr>
        <w:t>08-9249055, 054-7603024 ,זיוה, 052-8943054</w:t>
      </w:r>
      <w:r>
        <w:rPr>
          <w:rFonts w:hint="cs"/>
          <w:b/>
          <w:bCs/>
          <w:color w:val="000000"/>
          <w:rtl/>
        </w:rPr>
        <w:t>, ליפא.</w:t>
      </w:r>
    </w:p>
    <w:p w:rsidR="00C40A7F" w:rsidRPr="008E32A2" w:rsidRDefault="00C40A7F" w:rsidP="00C40A7F">
      <w:pPr>
        <w:rPr>
          <w:sz w:val="16"/>
          <w:szCs w:val="16"/>
          <w:rtl/>
        </w:rPr>
      </w:pPr>
    </w:p>
    <w:tbl>
      <w:tblPr>
        <w:bidiVisual/>
        <w:tblW w:w="10065" w:type="dxa"/>
        <w:tblInd w:w="-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C40A7F" w:rsidRPr="00BC5CB5" w:rsidTr="008D3CFA">
        <w:trPr>
          <w:trHeight w:val="615"/>
        </w:trPr>
        <w:tc>
          <w:tcPr>
            <w:tcW w:w="10065" w:type="dxa"/>
          </w:tcPr>
          <w:p w:rsidR="00C40A7F" w:rsidRPr="00BC5CB5" w:rsidRDefault="00C40A7F" w:rsidP="00C40A7F">
            <w:pPr>
              <w:jc w:val="center"/>
              <w:rPr>
                <w:rFonts w:cs="David"/>
                <w:b/>
                <w:bCs/>
                <w:color w:val="000000"/>
                <w:sz w:val="28"/>
                <w:szCs w:val="28"/>
                <w:rtl/>
              </w:rPr>
            </w:pPr>
            <w:r w:rsidRPr="00BC5CB5">
              <w:rPr>
                <w:rFonts w:cs="David" w:hint="cs"/>
                <w:b/>
                <w:bCs/>
                <w:color w:val="000000"/>
                <w:sz w:val="28"/>
                <w:szCs w:val="28"/>
                <w:rtl/>
              </w:rPr>
              <w:t>לכל המעוניין לברך ולהתברך או להנציח את יקיריו וחפץ</w:t>
            </w:r>
          </w:p>
          <w:p w:rsidR="00C40A7F" w:rsidRPr="00BC5CB5" w:rsidRDefault="00C40A7F" w:rsidP="00C40A7F">
            <w:pPr>
              <w:jc w:val="center"/>
              <w:rPr>
                <w:color w:val="000000"/>
                <w:sz w:val="28"/>
                <w:szCs w:val="28"/>
                <w:rtl/>
              </w:rPr>
            </w:pPr>
            <w:r w:rsidRPr="00BC5CB5">
              <w:rPr>
                <w:rFonts w:cs="David" w:hint="cs"/>
                <w:b/>
                <w:bCs/>
                <w:color w:val="000000"/>
                <w:sz w:val="28"/>
                <w:szCs w:val="28"/>
                <w:rtl/>
              </w:rPr>
              <w:t>לקבל חסות על העלון מוזמן להתקשר לטלפון הנ"ל: 0547-603024</w:t>
            </w:r>
          </w:p>
        </w:tc>
      </w:tr>
      <w:tr w:rsidR="00C40A7F" w:rsidRPr="00BC5CB5" w:rsidTr="008D3CFA">
        <w:trPr>
          <w:trHeight w:val="339"/>
        </w:trPr>
        <w:tc>
          <w:tcPr>
            <w:tcW w:w="10065" w:type="dxa"/>
          </w:tcPr>
          <w:p w:rsidR="00C40A7F" w:rsidRPr="00BC5CB5" w:rsidRDefault="00C40A7F" w:rsidP="00C40A7F">
            <w:pPr>
              <w:jc w:val="center"/>
              <w:rPr>
                <w:rFonts w:cs="David"/>
                <w:b/>
                <w:bCs/>
                <w:color w:val="000000"/>
                <w:sz w:val="28"/>
                <w:szCs w:val="28"/>
                <w:rtl/>
              </w:rPr>
            </w:pPr>
            <w:r w:rsidRPr="00BC5CB5">
              <w:rPr>
                <w:rFonts w:cs="David" w:hint="cs"/>
                <w:b/>
                <w:bCs/>
                <w:color w:val="000000"/>
                <w:sz w:val="28"/>
                <w:szCs w:val="28"/>
                <w:rtl/>
              </w:rPr>
              <w:t>לעמותה יש אישור לפי סעיף 46 לפקודת המיסים להחזרי מס עבור תרומות</w:t>
            </w:r>
          </w:p>
        </w:tc>
      </w:tr>
    </w:tbl>
    <w:p w:rsidR="00C40A7F" w:rsidRPr="00BC5CB5" w:rsidRDefault="00C40A7F" w:rsidP="00C40A7F">
      <w:pPr>
        <w:jc w:val="center"/>
        <w:rPr>
          <w:rFonts w:cs="Guttman Stam"/>
          <w:i/>
          <w:iCs/>
          <w:sz w:val="28"/>
          <w:szCs w:val="28"/>
          <w:rtl/>
        </w:rPr>
      </w:pPr>
    </w:p>
    <w:tbl>
      <w:tblPr>
        <w:bidiVisual/>
        <w:tblW w:w="0" w:type="auto"/>
        <w:tblInd w:w="28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0"/>
      </w:tblGrid>
      <w:tr w:rsidR="00C40A7F" w:rsidRPr="00FA45CB" w:rsidTr="008D3CFA">
        <w:tc>
          <w:tcPr>
            <w:tcW w:w="3600" w:type="dxa"/>
          </w:tcPr>
          <w:p w:rsidR="00C40A7F" w:rsidRPr="00FA45CB" w:rsidRDefault="00C40A7F" w:rsidP="008D3CFA">
            <w:pPr>
              <w:jc w:val="center"/>
              <w:rPr>
                <w:rFonts w:cs="Guttman Stam"/>
                <w:i/>
                <w:iCs/>
                <w:sz w:val="44"/>
                <w:szCs w:val="44"/>
                <w:u w:val="single"/>
                <w:rtl/>
              </w:rPr>
            </w:pPr>
            <w:r w:rsidRPr="00FA45CB">
              <w:rPr>
                <w:rFonts w:cs="Guttman Stam" w:hint="cs"/>
                <w:i/>
                <w:iCs/>
                <w:sz w:val="44"/>
                <w:szCs w:val="44"/>
                <w:rtl/>
              </w:rPr>
              <w:t>מפניני הפרשה</w:t>
            </w:r>
          </w:p>
        </w:tc>
      </w:tr>
    </w:tbl>
    <w:p w:rsidR="00C40A7F" w:rsidRDefault="00C40A7F" w:rsidP="00C40A7F">
      <w:pPr>
        <w:ind w:left="-964" w:right="-851"/>
        <w:rPr>
          <w:rFonts w:cs="David"/>
          <w:b/>
          <w:bCs/>
          <w:sz w:val="28"/>
          <w:szCs w:val="28"/>
          <w:u w:val="single"/>
          <w:rtl/>
        </w:rPr>
      </w:pPr>
    </w:p>
    <w:p w:rsidR="00C40A7F" w:rsidRPr="00FB21A8" w:rsidRDefault="00C40A7F" w:rsidP="00C40A7F">
      <w:pPr>
        <w:ind w:left="-964" w:right="-851"/>
        <w:rPr>
          <w:rFonts w:cs="David"/>
          <w:b/>
          <w:bCs/>
          <w:sz w:val="28"/>
          <w:szCs w:val="28"/>
          <w:u w:val="single"/>
        </w:rPr>
      </w:pPr>
      <w:r>
        <w:rPr>
          <w:rFonts w:cs="David" w:hint="cs"/>
          <w:b/>
          <w:bCs/>
          <w:sz w:val="28"/>
          <w:szCs w:val="28"/>
          <w:u w:val="single"/>
          <w:rtl/>
        </w:rPr>
        <w:t>"</w:t>
      </w:r>
      <w:r w:rsidRPr="00FB21A8">
        <w:rPr>
          <w:rFonts w:cs="David" w:hint="cs"/>
          <w:b/>
          <w:bCs/>
          <w:sz w:val="28"/>
          <w:szCs w:val="28"/>
          <w:u w:val="single"/>
          <w:rtl/>
        </w:rPr>
        <w:t>ויאמר ה’ אלי רב לך אל תוסף דבר אלי עוד בדבר הזה</w:t>
      </w:r>
      <w:r>
        <w:rPr>
          <w:rFonts w:cs="David" w:hint="cs"/>
          <w:b/>
          <w:bCs/>
          <w:sz w:val="28"/>
          <w:szCs w:val="28"/>
          <w:u w:val="single"/>
          <w:rtl/>
        </w:rPr>
        <w:t>"</w:t>
      </w:r>
      <w:r w:rsidRPr="00FB21A8">
        <w:rPr>
          <w:rFonts w:cs="David" w:hint="cs"/>
          <w:b/>
          <w:bCs/>
          <w:sz w:val="28"/>
          <w:szCs w:val="28"/>
          <w:u w:val="single"/>
          <w:rtl/>
        </w:rPr>
        <w:t xml:space="preserve"> (אתחנן  ג-כו)</w:t>
      </w:r>
    </w:p>
    <w:p w:rsidR="00C40A7F" w:rsidRPr="00FB21A8" w:rsidRDefault="00C40A7F" w:rsidP="00BC5CB5">
      <w:pPr>
        <w:ind w:left="-964" w:right="-851"/>
        <w:rPr>
          <w:rFonts w:cs="David"/>
          <w:rtl/>
        </w:rPr>
      </w:pPr>
      <w:r w:rsidRPr="00FB21A8">
        <w:rPr>
          <w:rFonts w:cs="David" w:hint="cs"/>
          <w:rtl/>
        </w:rPr>
        <w:t>יש להקשות</w:t>
      </w:r>
      <w:r w:rsidR="00BC5CB5">
        <w:rPr>
          <w:rFonts w:cs="David" w:hint="cs"/>
          <w:rtl/>
        </w:rPr>
        <w:t xml:space="preserve"> על </w:t>
      </w:r>
      <w:r w:rsidRPr="00FB21A8">
        <w:rPr>
          <w:rFonts w:cs="David" w:hint="cs"/>
          <w:rtl/>
        </w:rPr>
        <w:t xml:space="preserve"> מה שאמרו חז"ל בתלמוד (יבמות ס"ד) מפני מה עשה הקדוש ברוך הוא את האמהות עקרות משום תאוו</w:t>
      </w:r>
      <w:r w:rsidRPr="00FB21A8">
        <w:rPr>
          <w:rFonts w:cs="David" w:hint="eastAsia"/>
          <w:rtl/>
        </w:rPr>
        <w:t>ה</w:t>
      </w:r>
      <w:r w:rsidRPr="00FB21A8">
        <w:rPr>
          <w:rFonts w:cs="David" w:hint="cs"/>
          <w:rtl/>
        </w:rPr>
        <w:t xml:space="preserve"> לתפילתן של צדיקים. מדוע אם כן אמר הקדוש ברוך הוא למשה "אל תוסף דבר אלי עוד בדבר הזה" ומנע אותו מלהתפלל?</w:t>
      </w:r>
      <w:r w:rsidR="0090375D">
        <w:rPr>
          <w:rFonts w:cs="David" w:hint="cs"/>
          <w:rtl/>
        </w:rPr>
        <w:t xml:space="preserve"> </w:t>
      </w:r>
      <w:r w:rsidRPr="00FB21A8">
        <w:rPr>
          <w:rFonts w:cs="David" w:hint="cs"/>
          <w:rtl/>
        </w:rPr>
        <w:t>אומנם העניי</w:t>
      </w:r>
      <w:r w:rsidRPr="00FB21A8">
        <w:rPr>
          <w:rFonts w:cs="David" w:hint="eastAsia"/>
          <w:rtl/>
        </w:rPr>
        <w:t>ן</w:t>
      </w:r>
      <w:r w:rsidRPr="00FB21A8">
        <w:rPr>
          <w:rFonts w:cs="David" w:hint="cs"/>
          <w:rtl/>
        </w:rPr>
        <w:t xml:space="preserve"> יובן על ידי משל לעני אחד שנזדמן לשכונה של אנשים קמצנים, ומכיוו</w:t>
      </w:r>
      <w:r w:rsidRPr="00FB21A8">
        <w:rPr>
          <w:rFonts w:cs="David" w:hint="eastAsia"/>
          <w:rtl/>
        </w:rPr>
        <w:t>ן</w:t>
      </w:r>
      <w:r w:rsidRPr="00FB21A8">
        <w:rPr>
          <w:rFonts w:cs="David" w:hint="cs"/>
          <w:rtl/>
        </w:rPr>
        <w:t xml:space="preserve"> שהיה רעב פנה אל איש וביקש ממנו רק בצל, לאחר</w:t>
      </w:r>
      <w:r>
        <w:rPr>
          <w:rFonts w:cs="David" w:hint="cs"/>
          <w:rtl/>
        </w:rPr>
        <w:t xml:space="preserve"> מכן אמר לו: וכי אפשר לאכול בצל</w:t>
      </w:r>
      <w:r w:rsidRPr="00FB21A8">
        <w:rPr>
          <w:rFonts w:cs="David" w:hint="cs"/>
          <w:rtl/>
        </w:rPr>
        <w:t xml:space="preserve"> בלי לחם?! לאחר שק</w:t>
      </w:r>
      <w:r>
        <w:rPr>
          <w:rFonts w:cs="David" w:hint="cs"/>
          <w:rtl/>
        </w:rPr>
        <w:t>י</w:t>
      </w:r>
      <w:r w:rsidRPr="00FB21A8">
        <w:rPr>
          <w:rFonts w:cs="David" w:hint="cs"/>
          <w:rtl/>
        </w:rPr>
        <w:t xml:space="preserve">בל לחם אמר: וכי </w:t>
      </w:r>
      <w:r>
        <w:rPr>
          <w:rFonts w:cs="David" w:hint="cs"/>
          <w:rtl/>
        </w:rPr>
        <w:t xml:space="preserve">אפשר לאכול בלי לשתות?! ואז בלית </w:t>
      </w:r>
      <w:r w:rsidRPr="00FB21A8">
        <w:rPr>
          <w:rFonts w:cs="David" w:hint="cs"/>
          <w:rtl/>
        </w:rPr>
        <w:t>ברירה גם אכל וגם שתה. כך גם הקדוש ברוך</w:t>
      </w:r>
      <w:r>
        <w:rPr>
          <w:rFonts w:cs="David" w:hint="cs"/>
          <w:rtl/>
        </w:rPr>
        <w:t>,</w:t>
      </w:r>
      <w:r w:rsidRPr="00FB21A8">
        <w:rPr>
          <w:rFonts w:cs="David" w:hint="cs"/>
          <w:rtl/>
        </w:rPr>
        <w:t xml:space="preserve"> הוא ידע מה שיכול לקרות עם משה רבנו ע"ה שבתחילה יבקש מעט ולבסוף יקבל הכו</w:t>
      </w:r>
      <w:r w:rsidRPr="00FB21A8">
        <w:rPr>
          <w:rFonts w:cs="David" w:hint="eastAsia"/>
          <w:rtl/>
        </w:rPr>
        <w:t>ל</w:t>
      </w:r>
      <w:r w:rsidRPr="00FB21A8">
        <w:rPr>
          <w:rFonts w:cs="David" w:hint="cs"/>
          <w:rtl/>
        </w:rPr>
        <w:t>, ולכן כשראה שהתפילות עלו על גדותיהן אמר לו שיפסיק מלהתפלל משום שאם ימשיך להתפלל כבר יכמרו רחמיו של הקדוש ברוך הוא</w:t>
      </w:r>
      <w:r>
        <w:rPr>
          <w:rFonts w:cs="David" w:hint="cs"/>
          <w:rtl/>
        </w:rPr>
        <w:t>,</w:t>
      </w:r>
      <w:r w:rsidRPr="00FB21A8">
        <w:rPr>
          <w:rFonts w:cs="David" w:hint="cs"/>
          <w:rtl/>
        </w:rPr>
        <w:t xml:space="preserve"> ובהכרח שיסכים לתפילותיו של משה להיכנ</w:t>
      </w:r>
      <w:r w:rsidRPr="00FB21A8">
        <w:rPr>
          <w:rFonts w:cs="David" w:hint="eastAsia"/>
          <w:rtl/>
        </w:rPr>
        <w:t>ס</w:t>
      </w:r>
      <w:r w:rsidRPr="00FB21A8">
        <w:rPr>
          <w:rFonts w:cs="David" w:hint="cs"/>
          <w:rtl/>
        </w:rPr>
        <w:t xml:space="preserve"> לארץ. </w:t>
      </w:r>
      <w:r w:rsidR="0090375D">
        <w:rPr>
          <w:rFonts w:cs="David" w:hint="cs"/>
          <w:rtl/>
        </w:rPr>
        <w:t xml:space="preserve"> </w:t>
      </w:r>
      <w:r w:rsidRPr="00FB21A8">
        <w:rPr>
          <w:rFonts w:cs="David" w:hint="cs"/>
          <w:rtl/>
        </w:rPr>
        <w:t>שמא תאמר, ומה בכך שיכנס משה לארץ? שהרי אמרו חז"ל שמעשי ידיו של משה לא בטלו, והמשכן שבנה לא נחרב אלא נגנז, ואין היה נכנס משה לארץ ישראל ובונה את בית הבחירה, כשעם ישראל היו חוטאים בהכרח שתהיה חלילה כליה על עם ישראל, כי הקדוש ברוך הוא לא ישפוך</w:t>
      </w:r>
      <w:r>
        <w:rPr>
          <w:rFonts w:cs="David" w:hint="cs"/>
          <w:rtl/>
        </w:rPr>
        <w:t xml:space="preserve"> את חמתו על מעשי ידיו של משה רב</w:t>
      </w:r>
      <w:r w:rsidRPr="00FB21A8">
        <w:rPr>
          <w:rFonts w:cs="David" w:hint="cs"/>
          <w:rtl/>
        </w:rPr>
        <w:t>נו, בתור כפרה על עם ישראל, לכן מנע ממשה רבנו שיכנס לארץ. וזהו שאמר משה רבנו לבני ישראל, "ויתעבר ה’ בי למענכם", הקדוש ברוך הוא מנע ממני להיכנ</w:t>
      </w:r>
      <w:r w:rsidRPr="00FB21A8">
        <w:rPr>
          <w:rFonts w:cs="David" w:hint="eastAsia"/>
          <w:rtl/>
        </w:rPr>
        <w:t>ס</w:t>
      </w:r>
      <w:r w:rsidRPr="00FB21A8">
        <w:rPr>
          <w:rFonts w:cs="David" w:hint="cs"/>
          <w:rtl/>
        </w:rPr>
        <w:t xml:space="preserve"> לארץ למענכם להצילכם בשעת חורי (לבוש יוסף).</w:t>
      </w:r>
    </w:p>
    <w:p w:rsidR="00C40A7F" w:rsidRPr="00FB21A8" w:rsidRDefault="00C40A7F" w:rsidP="00C40A7F">
      <w:pPr>
        <w:ind w:left="-964" w:right="-851"/>
        <w:rPr>
          <w:rFonts w:cs="David"/>
          <w:rtl/>
        </w:rPr>
      </w:pPr>
      <w:r w:rsidRPr="00FB21A8">
        <w:rPr>
          <w:rFonts w:cs="David" w:hint="cs"/>
          <w:rtl/>
        </w:rPr>
        <w:t>ועוד נאמר ,רב לך" ..מפרש רש"י שרב לך השכר שיהיה לך בעולם הבא וגם "רב לך" מידה כנגד מידה לא בטלה כך אמר משה רבנו לקורח שהאדמה בלעה אותו ואת עדתו עד טבורם וביקשו רחמים ממשה ומשה לא ויתר ואמר להם רב לך..ואז האדמה בלעה אותם כליל. כשם שמשה לא חס עליהם כך גם הק</w:t>
      </w:r>
      <w:r>
        <w:rPr>
          <w:rFonts w:cs="David" w:hint="cs"/>
          <w:rtl/>
        </w:rPr>
        <w:t>דוש ברוך הוא</w:t>
      </w:r>
      <w:r w:rsidRPr="00FB21A8">
        <w:rPr>
          <w:rFonts w:cs="David" w:hint="cs"/>
          <w:rtl/>
        </w:rPr>
        <w:t xml:space="preserve"> לא חס לתפילתו ורומז למשה באמירת "רב לך"...</w:t>
      </w:r>
    </w:p>
    <w:p w:rsidR="00C40A7F" w:rsidRPr="00576C6F" w:rsidRDefault="00C40A7F" w:rsidP="00C40A7F">
      <w:pPr>
        <w:ind w:right="180"/>
        <w:rPr>
          <w:rFonts w:cs="David"/>
          <w:b/>
          <w:bCs/>
          <w:sz w:val="16"/>
          <w:szCs w:val="16"/>
          <w:u w:val="single"/>
          <w:rtl/>
        </w:rPr>
      </w:pPr>
    </w:p>
    <w:p w:rsidR="00C40A7F" w:rsidRPr="00FB21A8" w:rsidRDefault="00C40A7F" w:rsidP="00C40A7F">
      <w:pPr>
        <w:ind w:left="-964" w:right="-964"/>
        <w:rPr>
          <w:rFonts w:cs="David"/>
          <w:b/>
          <w:bCs/>
          <w:sz w:val="28"/>
          <w:szCs w:val="28"/>
          <w:u w:val="single"/>
        </w:rPr>
      </w:pPr>
      <w:r>
        <w:rPr>
          <w:rFonts w:cs="David" w:hint="cs"/>
          <w:b/>
          <w:bCs/>
          <w:sz w:val="28"/>
          <w:szCs w:val="28"/>
          <w:u w:val="single"/>
          <w:rtl/>
        </w:rPr>
        <w:t>"</w:t>
      </w:r>
      <w:r w:rsidRPr="00FB21A8">
        <w:rPr>
          <w:rFonts w:cs="David" w:hint="cs"/>
          <w:b/>
          <w:bCs/>
          <w:sz w:val="28"/>
          <w:szCs w:val="28"/>
          <w:u w:val="single"/>
          <w:rtl/>
        </w:rPr>
        <w:t>לא תוסיפו על</w:t>
      </w:r>
      <w:r>
        <w:rPr>
          <w:rFonts w:cs="David" w:hint="cs"/>
          <w:b/>
          <w:bCs/>
          <w:sz w:val="28"/>
          <w:szCs w:val="28"/>
          <w:u w:val="single"/>
          <w:rtl/>
        </w:rPr>
        <w:t xml:space="preserve"> </w:t>
      </w:r>
      <w:r w:rsidRPr="00FB21A8">
        <w:rPr>
          <w:rFonts w:cs="David" w:hint="cs"/>
          <w:b/>
          <w:bCs/>
          <w:sz w:val="28"/>
          <w:szCs w:val="28"/>
          <w:u w:val="single"/>
          <w:rtl/>
        </w:rPr>
        <w:t>הדבר אשר אנוכי מצוו</w:t>
      </w:r>
      <w:r w:rsidRPr="00FB21A8">
        <w:rPr>
          <w:rFonts w:cs="David" w:hint="eastAsia"/>
          <w:b/>
          <w:bCs/>
          <w:sz w:val="28"/>
          <w:szCs w:val="28"/>
          <w:u w:val="single"/>
          <w:rtl/>
        </w:rPr>
        <w:t>ה</w:t>
      </w:r>
      <w:r w:rsidRPr="00FB21A8">
        <w:rPr>
          <w:rFonts w:cs="David" w:hint="cs"/>
          <w:b/>
          <w:bCs/>
          <w:sz w:val="28"/>
          <w:szCs w:val="28"/>
          <w:u w:val="single"/>
          <w:rtl/>
        </w:rPr>
        <w:t xml:space="preserve"> אתכם ולא תגרעו ממנו</w:t>
      </w:r>
      <w:r>
        <w:rPr>
          <w:rFonts w:cs="David" w:hint="cs"/>
          <w:b/>
          <w:bCs/>
          <w:sz w:val="28"/>
          <w:szCs w:val="28"/>
          <w:u w:val="single"/>
          <w:rtl/>
        </w:rPr>
        <w:t>"</w:t>
      </w:r>
      <w:r w:rsidRPr="00FB21A8">
        <w:rPr>
          <w:rFonts w:cs="David" w:hint="cs"/>
          <w:b/>
          <w:bCs/>
          <w:sz w:val="28"/>
          <w:szCs w:val="28"/>
          <w:u w:val="single"/>
          <w:rtl/>
        </w:rPr>
        <w:t xml:space="preserve"> (אתחנן ד-ב) </w:t>
      </w:r>
    </w:p>
    <w:p w:rsidR="0090375D" w:rsidRDefault="00C40A7F" w:rsidP="0090375D">
      <w:pPr>
        <w:ind w:left="-964" w:right="-964"/>
        <w:rPr>
          <w:rFonts w:cs="David"/>
          <w:b/>
          <w:bCs/>
          <w:sz w:val="28"/>
          <w:szCs w:val="28"/>
          <w:u w:val="single"/>
          <w:rtl/>
        </w:rPr>
      </w:pPr>
      <w:r w:rsidRPr="00FB21A8">
        <w:rPr>
          <w:rFonts w:cs="David" w:hint="cs"/>
          <w:rtl/>
        </w:rPr>
        <w:t>רמזו בזה שאם אדם אינו שלם ביראת שמים אז הוא זקוק לגדרים וסי</w:t>
      </w:r>
      <w:r>
        <w:rPr>
          <w:rFonts w:cs="David" w:hint="cs"/>
          <w:rtl/>
        </w:rPr>
        <w:t>י</w:t>
      </w:r>
      <w:r w:rsidRPr="00FB21A8">
        <w:rPr>
          <w:rFonts w:cs="David" w:hint="cs"/>
          <w:rtl/>
        </w:rPr>
        <w:t>גים הרבה לכן כתוב ואתם הדבקים בשם אלוקיכ</w:t>
      </w:r>
      <w:r w:rsidRPr="00FB21A8">
        <w:rPr>
          <w:rFonts w:cs="David" w:hint="eastAsia"/>
          <w:rtl/>
        </w:rPr>
        <w:t>ם</w:t>
      </w:r>
      <w:r w:rsidRPr="00FB21A8">
        <w:rPr>
          <w:rFonts w:cs="David" w:hint="cs"/>
          <w:rtl/>
        </w:rPr>
        <w:t xml:space="preserve"> זאת אומרת לא תצטרכו להוסיף לא סיגים ולא גדרים זהו לא תוסיפו (פניני התורה).</w:t>
      </w:r>
      <w:r w:rsidR="0090375D">
        <w:rPr>
          <w:rFonts w:cs="David" w:hint="cs"/>
          <w:rtl/>
        </w:rPr>
        <w:t xml:space="preserve"> </w:t>
      </w:r>
      <w:r w:rsidRPr="00FB21A8">
        <w:rPr>
          <w:rFonts w:cs="David" w:hint="cs"/>
          <w:rtl/>
        </w:rPr>
        <w:t>ראה למדתי אתכם, כאשר צו</w:t>
      </w:r>
      <w:r>
        <w:rPr>
          <w:rFonts w:cs="David" w:hint="cs"/>
          <w:rtl/>
        </w:rPr>
        <w:t>ו</w:t>
      </w:r>
      <w:r w:rsidRPr="00FB21A8">
        <w:rPr>
          <w:rFonts w:cs="David" w:hint="cs"/>
          <w:rtl/>
        </w:rPr>
        <w:t>ני השם אלוק</w:t>
      </w:r>
      <w:r w:rsidRPr="00FB21A8">
        <w:rPr>
          <w:rFonts w:cs="David" w:hint="eastAsia"/>
          <w:rtl/>
        </w:rPr>
        <w:t>י</w:t>
      </w:r>
      <w:r w:rsidRPr="00FB21A8">
        <w:rPr>
          <w:rFonts w:cs="David" w:hint="cs"/>
          <w:rtl/>
        </w:rPr>
        <w:t xml:space="preserve"> לעשות כן בקרב הארץ, היו הרבה פילוסופים שחשבו לחיות חיים קדושים ולהגיע לשלמות נפשם באופן שצריך לברוח מן הישוב למדבריות ולחיות בסגופים ולפרוש מחיי העולם הזה, אבל טעות בידם, לא כן דרכה של תורה הכתוב אומר ראה ל</w:t>
      </w:r>
      <w:r>
        <w:rPr>
          <w:rFonts w:cs="David" w:hint="cs"/>
          <w:rtl/>
        </w:rPr>
        <w:t>י</w:t>
      </w:r>
      <w:r w:rsidRPr="00FB21A8">
        <w:rPr>
          <w:rFonts w:cs="David" w:hint="cs"/>
          <w:rtl/>
        </w:rPr>
        <w:t>מדתי אתכם חוקי</w:t>
      </w:r>
      <w:r w:rsidRPr="00FB21A8">
        <w:rPr>
          <w:rFonts w:cs="David" w:hint="eastAsia"/>
          <w:rtl/>
        </w:rPr>
        <w:t>ם</w:t>
      </w:r>
      <w:r w:rsidRPr="00FB21A8">
        <w:rPr>
          <w:rFonts w:cs="David" w:hint="cs"/>
          <w:rtl/>
        </w:rPr>
        <w:t xml:space="preserve"> ומשפטים וטהרה ולעמוד בניסיונו</w:t>
      </w:r>
      <w:r w:rsidRPr="00FB21A8">
        <w:rPr>
          <w:rFonts w:cs="David" w:hint="eastAsia"/>
          <w:rtl/>
        </w:rPr>
        <w:t>ת</w:t>
      </w:r>
      <w:r w:rsidRPr="00FB21A8">
        <w:rPr>
          <w:rFonts w:cs="David" w:hint="cs"/>
          <w:rtl/>
        </w:rPr>
        <w:t xml:space="preserve"> בכל מה שהוא רואה וכו’ זהו בקרב הארץ</w:t>
      </w:r>
      <w:r>
        <w:rPr>
          <w:rFonts w:cs="David" w:hint="cs"/>
          <w:rtl/>
        </w:rPr>
        <w:t>.</w:t>
      </w:r>
      <w:r w:rsidRPr="00FB21A8">
        <w:rPr>
          <w:rFonts w:cs="David" w:hint="cs"/>
          <w:rtl/>
        </w:rPr>
        <w:t xml:space="preserve"> (ערבי נחל לוקטו מאהבת  חיים)</w:t>
      </w:r>
      <w:r w:rsidR="0090375D">
        <w:rPr>
          <w:rFonts w:cs="David" w:hint="cs"/>
          <w:rtl/>
        </w:rPr>
        <w:t xml:space="preserve"> </w:t>
      </w:r>
    </w:p>
    <w:p w:rsidR="00C40A7F" w:rsidRPr="007A7279" w:rsidRDefault="00C40A7F" w:rsidP="0090375D">
      <w:pPr>
        <w:ind w:left="-964" w:right="-964"/>
        <w:rPr>
          <w:rFonts w:cs="David"/>
          <w:b/>
          <w:bCs/>
          <w:sz w:val="28"/>
          <w:szCs w:val="28"/>
          <w:u w:val="single"/>
        </w:rPr>
      </w:pPr>
      <w:r>
        <w:rPr>
          <w:rFonts w:cs="David" w:hint="cs"/>
          <w:b/>
          <w:bCs/>
          <w:sz w:val="28"/>
          <w:szCs w:val="28"/>
          <w:u w:val="single"/>
          <w:rtl/>
        </w:rPr>
        <w:lastRenderedPageBreak/>
        <w:t>"</w:t>
      </w:r>
      <w:r w:rsidRPr="007A7279">
        <w:rPr>
          <w:rFonts w:cs="David" w:hint="cs"/>
          <w:b/>
          <w:bCs/>
          <w:sz w:val="28"/>
          <w:szCs w:val="28"/>
          <w:u w:val="single"/>
          <w:rtl/>
        </w:rPr>
        <w:t>ואתם הדבקים בה' אלוהיכ</w:t>
      </w:r>
      <w:r w:rsidRPr="007A7279">
        <w:rPr>
          <w:rFonts w:cs="David" w:hint="eastAsia"/>
          <w:b/>
          <w:bCs/>
          <w:sz w:val="28"/>
          <w:szCs w:val="28"/>
          <w:u w:val="single"/>
          <w:rtl/>
        </w:rPr>
        <w:t>ם</w:t>
      </w:r>
      <w:r w:rsidRPr="007A7279">
        <w:rPr>
          <w:rFonts w:cs="David" w:hint="cs"/>
          <w:b/>
          <w:bCs/>
          <w:sz w:val="28"/>
          <w:szCs w:val="28"/>
          <w:u w:val="single"/>
          <w:rtl/>
        </w:rPr>
        <w:t xml:space="preserve"> חיים כולכם היום</w:t>
      </w:r>
      <w:r>
        <w:rPr>
          <w:rFonts w:cs="David" w:hint="cs"/>
          <w:b/>
          <w:bCs/>
          <w:sz w:val="28"/>
          <w:szCs w:val="28"/>
          <w:u w:val="single"/>
          <w:rtl/>
        </w:rPr>
        <w:t>"</w:t>
      </w:r>
      <w:r w:rsidRPr="007A7279">
        <w:rPr>
          <w:rFonts w:cs="David" w:hint="cs"/>
          <w:b/>
          <w:bCs/>
          <w:sz w:val="28"/>
          <w:szCs w:val="28"/>
          <w:u w:val="single"/>
          <w:rtl/>
        </w:rPr>
        <w:t xml:space="preserve"> (אתחנן  ד-ד) </w:t>
      </w:r>
    </w:p>
    <w:p w:rsidR="00C40A7F" w:rsidRPr="00644B87" w:rsidRDefault="00C40A7F" w:rsidP="0090375D">
      <w:pPr>
        <w:ind w:left="-964" w:right="-964"/>
        <w:rPr>
          <w:rFonts w:cs="David"/>
          <w:b/>
          <w:bCs/>
          <w:sz w:val="16"/>
          <w:szCs w:val="16"/>
          <w:u w:val="single"/>
          <w:rtl/>
        </w:rPr>
      </w:pPr>
      <w:r w:rsidRPr="007A7279">
        <w:rPr>
          <w:rFonts w:cs="David" w:hint="cs"/>
          <w:rtl/>
        </w:rPr>
        <w:t>אם האדם רוצה להיות דבק בהקב"ה לבלתי יסור ימין ושמאל מאתו יתברך, עליו לחשוב שהוא חי רק היום ואין הוא יודע מה ילד יום המחרת, ואם האדם הוא במחשבה זו ודאי שיהיה דבק בהקב"ה, וזהו מה שאמרה המשנה באבות רבי אלעזר אומר שוב יום אחד לפני מיתתך, ואמרו לו תלמידיו וכי יודע האדם מתי ימות שישוב יום קודם, אמר להם דרבא, ישוב היו</w:t>
      </w:r>
      <w:r>
        <w:rPr>
          <w:rFonts w:cs="David" w:hint="cs"/>
          <w:rtl/>
        </w:rPr>
        <w:t>ם</w:t>
      </w:r>
      <w:r w:rsidRPr="007A7279">
        <w:rPr>
          <w:rFonts w:cs="David" w:hint="cs"/>
          <w:rtl/>
        </w:rPr>
        <w:t xml:space="preserve"> שמא ימות למחר, ונמצא שאם בכל יו</w:t>
      </w:r>
      <w:r>
        <w:rPr>
          <w:rFonts w:cs="David" w:hint="cs"/>
          <w:rtl/>
        </w:rPr>
        <w:t>ם</w:t>
      </w:r>
      <w:r w:rsidRPr="007A7279">
        <w:rPr>
          <w:rFonts w:cs="David" w:hint="cs"/>
          <w:rtl/>
        </w:rPr>
        <w:t xml:space="preserve"> חושב האדם על זאת הרי הוא דבק בה' יתברך ויחזור בתשובה בכל יום, כי יודע שאין לפניו אלא יום זה בלבד שהוא עומד בו, וכפי שרמז החכם מכל האדם בכל עת יהיו בגדיך לבנים ושמן על ראשך אל יחסר, ולכן על זה רמז הכתוב ואתם הדבקים בה' אלוהיכ</w:t>
      </w:r>
      <w:r w:rsidRPr="007A7279">
        <w:rPr>
          <w:rFonts w:cs="David" w:hint="eastAsia"/>
          <w:rtl/>
        </w:rPr>
        <w:t>ם</w:t>
      </w:r>
      <w:r w:rsidRPr="007A7279">
        <w:rPr>
          <w:rFonts w:cs="David" w:hint="cs"/>
          <w:rtl/>
        </w:rPr>
        <w:t xml:space="preserve"> חיים כולכם היום, שאין לאדם לצור צרת מחר אלא היום בלבד לפניו ומשום כך יהיה דבק עם הקב"ה (וידבר יוסף).</w:t>
      </w:r>
    </w:p>
    <w:p w:rsidR="00C40A7F" w:rsidRPr="00644B87" w:rsidRDefault="00C40A7F" w:rsidP="00C40A7F">
      <w:pPr>
        <w:ind w:left="-964" w:right="-964"/>
        <w:jc w:val="both"/>
        <w:rPr>
          <w:rFonts w:cs="David"/>
          <w:b/>
          <w:bCs/>
          <w:sz w:val="28"/>
          <w:szCs w:val="28"/>
          <w:u w:val="single"/>
        </w:rPr>
      </w:pPr>
      <w:r>
        <w:rPr>
          <w:rFonts w:cs="David" w:hint="cs"/>
          <w:b/>
          <w:bCs/>
          <w:sz w:val="28"/>
          <w:szCs w:val="28"/>
          <w:u w:val="single"/>
          <w:rtl/>
        </w:rPr>
        <w:t>"</w:t>
      </w:r>
      <w:r w:rsidRPr="00644B87">
        <w:rPr>
          <w:rFonts w:cs="David" w:hint="cs"/>
          <w:b/>
          <w:bCs/>
          <w:sz w:val="28"/>
          <w:szCs w:val="28"/>
          <w:u w:val="single"/>
          <w:rtl/>
        </w:rPr>
        <w:t>פנים בפנים דבר ה' עמכם וכו'</w:t>
      </w:r>
      <w:r>
        <w:rPr>
          <w:rFonts w:cs="David" w:hint="cs"/>
          <w:b/>
          <w:bCs/>
          <w:sz w:val="28"/>
          <w:szCs w:val="28"/>
          <w:u w:val="single"/>
          <w:rtl/>
        </w:rPr>
        <w:t>"</w:t>
      </w:r>
      <w:r w:rsidRPr="00644B87">
        <w:rPr>
          <w:rFonts w:cs="David" w:hint="cs"/>
          <w:b/>
          <w:bCs/>
          <w:sz w:val="28"/>
          <w:szCs w:val="28"/>
          <w:u w:val="single"/>
          <w:rtl/>
        </w:rPr>
        <w:t xml:space="preserve"> (אתחנן ה-ד)</w:t>
      </w:r>
    </w:p>
    <w:p w:rsidR="00C40A7F" w:rsidRPr="00644B87" w:rsidRDefault="00C40A7F" w:rsidP="00C40A7F">
      <w:pPr>
        <w:ind w:left="-964" w:right="-964"/>
        <w:jc w:val="both"/>
        <w:rPr>
          <w:rFonts w:cs="David"/>
          <w:rtl/>
        </w:rPr>
      </w:pPr>
      <w:r w:rsidRPr="00644B87">
        <w:rPr>
          <w:rFonts w:cs="David" w:hint="cs"/>
          <w:rtl/>
        </w:rPr>
        <w:t xml:space="preserve"> וקשה הרי בפרשת כי תשא נאמר הראני נא את כבודך והשיב לו הקב"ה וראית את אחורי ופני לא יראו, וא"כ כיצד כתוב כאן שפנים בפנים דבר ה' עמכם במעמד הר סיני, ואמרו חז"ל כאן קודם החטא וכאן לאחר החטא, שקודם חטא העגל יכלו בני ישראל להגיע למדרגה של פנים בפנים דבר ה' עמכם, אבל לאחר החטא אי אפשר להגיע לאותה מדרגה, אלא רק בבחינת וראית את אחורי ופני לא </w:t>
      </w:r>
      <w:r>
        <w:rPr>
          <w:rFonts w:cs="David" w:hint="cs"/>
          <w:rtl/>
        </w:rPr>
        <w:t>י</w:t>
      </w:r>
      <w:r w:rsidRPr="00644B87">
        <w:rPr>
          <w:rFonts w:cs="David" w:hint="cs"/>
          <w:rtl/>
        </w:rPr>
        <w:t>ראו (וידבר יוסף).</w:t>
      </w:r>
    </w:p>
    <w:p w:rsidR="00C40A7F" w:rsidRPr="00644B87" w:rsidRDefault="00C40A7F" w:rsidP="00C40A7F">
      <w:pPr>
        <w:ind w:left="-964" w:right="-964"/>
        <w:rPr>
          <w:rFonts w:cs="David"/>
          <w:b/>
          <w:bCs/>
          <w:sz w:val="28"/>
          <w:szCs w:val="28"/>
          <w:u w:val="single"/>
        </w:rPr>
      </w:pPr>
      <w:r>
        <w:rPr>
          <w:rFonts w:cs="David" w:hint="cs"/>
          <w:b/>
          <w:bCs/>
          <w:sz w:val="28"/>
          <w:szCs w:val="28"/>
          <w:u w:val="single"/>
          <w:rtl/>
        </w:rPr>
        <w:t>"</w:t>
      </w:r>
      <w:r w:rsidRPr="00644B87">
        <w:rPr>
          <w:rFonts w:cs="David" w:hint="cs"/>
          <w:b/>
          <w:bCs/>
          <w:sz w:val="28"/>
          <w:szCs w:val="28"/>
          <w:u w:val="single"/>
          <w:rtl/>
        </w:rPr>
        <w:t>שמור את יום השבת לקדשו כאשר צ</w:t>
      </w:r>
      <w:r>
        <w:rPr>
          <w:rFonts w:cs="David" w:hint="cs"/>
          <w:b/>
          <w:bCs/>
          <w:sz w:val="28"/>
          <w:szCs w:val="28"/>
          <w:u w:val="single"/>
          <w:rtl/>
        </w:rPr>
        <w:t>י</w:t>
      </w:r>
      <w:r w:rsidRPr="00644B87">
        <w:rPr>
          <w:rFonts w:cs="David" w:hint="cs"/>
          <w:b/>
          <w:bCs/>
          <w:sz w:val="28"/>
          <w:szCs w:val="28"/>
          <w:u w:val="single"/>
          <w:rtl/>
        </w:rPr>
        <w:t>וך ה' אלוהי</w:t>
      </w:r>
      <w:r w:rsidRPr="00644B87">
        <w:rPr>
          <w:rFonts w:cs="David" w:hint="eastAsia"/>
          <w:b/>
          <w:bCs/>
          <w:sz w:val="28"/>
          <w:szCs w:val="28"/>
          <w:u w:val="single"/>
          <w:rtl/>
        </w:rPr>
        <w:t>ך</w:t>
      </w:r>
      <w:r>
        <w:rPr>
          <w:rFonts w:cs="David" w:hint="cs"/>
          <w:b/>
          <w:bCs/>
          <w:sz w:val="28"/>
          <w:szCs w:val="28"/>
          <w:u w:val="single"/>
          <w:rtl/>
        </w:rPr>
        <w:t>"</w:t>
      </w:r>
      <w:r w:rsidRPr="00644B87">
        <w:rPr>
          <w:rFonts w:cs="David" w:hint="cs"/>
          <w:b/>
          <w:bCs/>
          <w:sz w:val="28"/>
          <w:szCs w:val="28"/>
          <w:u w:val="single"/>
          <w:rtl/>
        </w:rPr>
        <w:t xml:space="preserve"> (ואתחנן  ה-יב)</w:t>
      </w:r>
    </w:p>
    <w:p w:rsidR="00C40A7F" w:rsidRPr="007409BF" w:rsidRDefault="00C40A7F" w:rsidP="0090375D">
      <w:pPr>
        <w:ind w:left="-964" w:right="-964"/>
        <w:rPr>
          <w:rFonts w:cs="David"/>
          <w:sz w:val="16"/>
          <w:szCs w:val="16"/>
          <w:rtl/>
        </w:rPr>
      </w:pPr>
      <w:r w:rsidRPr="00644B87">
        <w:rPr>
          <w:rFonts w:cs="David" w:hint="cs"/>
          <w:rtl/>
        </w:rPr>
        <w:t>ואם היו ישראל שומרים היום ב' שבתות כהלכתן היינו נגאלים מיד. ושקולה שבת כנגד כל מצ</w:t>
      </w:r>
      <w:r>
        <w:rPr>
          <w:rFonts w:cs="David" w:hint="cs"/>
          <w:rtl/>
        </w:rPr>
        <w:t>ו</w:t>
      </w:r>
      <w:r w:rsidRPr="00644B87">
        <w:rPr>
          <w:rFonts w:cs="David" w:hint="cs"/>
          <w:rtl/>
        </w:rPr>
        <w:t>ות התורה. וכל השומר שבת כהלכתה כאילו קיים כל התורה כולה. ולכן אומר המדרש שאל יעלה בדעתנו שלרעתנו ניתנה השבת, שלא ניתנה אלא לטובתנו. והראיה, שכל המשמר את השבת לקדשו במאכלנו ובמשתה ובכסות נקיי</w:t>
      </w:r>
      <w:r w:rsidRPr="00644B87">
        <w:rPr>
          <w:rFonts w:cs="David" w:hint="eastAsia"/>
          <w:rtl/>
        </w:rPr>
        <w:t>ה</w:t>
      </w:r>
      <w:r w:rsidRPr="00644B87">
        <w:rPr>
          <w:rFonts w:cs="David" w:hint="cs"/>
          <w:rtl/>
        </w:rPr>
        <w:t xml:space="preserve"> והוא מענג את נפשו, הקב"ה פורע לו שכר טוב בעו</w:t>
      </w:r>
      <w:r>
        <w:rPr>
          <w:rFonts w:cs="David" w:hint="cs"/>
          <w:rtl/>
        </w:rPr>
        <w:t>לם ה</w:t>
      </w:r>
      <w:r w:rsidRPr="00644B87">
        <w:rPr>
          <w:rFonts w:cs="David" w:hint="cs"/>
          <w:rtl/>
        </w:rPr>
        <w:t>ז</w:t>
      </w:r>
      <w:r>
        <w:rPr>
          <w:rFonts w:cs="David" w:hint="cs"/>
          <w:rtl/>
        </w:rPr>
        <w:t>ה</w:t>
      </w:r>
      <w:r w:rsidRPr="00644B87">
        <w:rPr>
          <w:rFonts w:cs="David" w:hint="cs"/>
          <w:rtl/>
        </w:rPr>
        <w:t>, כמו שנאמר: "אז תתענג על ה'" (ישעי' נח).</w:t>
      </w:r>
      <w:r w:rsidR="0090375D">
        <w:rPr>
          <w:rFonts w:cs="David" w:hint="cs"/>
          <w:rtl/>
        </w:rPr>
        <w:t xml:space="preserve"> </w:t>
      </w:r>
      <w:r w:rsidRPr="00644B87">
        <w:rPr>
          <w:rFonts w:cs="David" w:hint="cs"/>
          <w:rtl/>
        </w:rPr>
        <w:t>ויש לכם לשאול וכי כיצד היה הדבר עולה על דעתנו שלרעתנו ניתנה לנו השבת, שהיה צריך לומר שלטובתנו ניתנה.אבל עליכם לדעת שאמרו חז"ל כל המחלל השבת כאילו עובד עבודה זרה. ואם כן אנו עלולים לטעות ולומר שניתנה לרעתנו כדי להעניש אותנ</w:t>
      </w:r>
      <w:r>
        <w:rPr>
          <w:rFonts w:cs="David" w:hint="cs"/>
          <w:rtl/>
        </w:rPr>
        <w:t>ו</w:t>
      </w:r>
      <w:r w:rsidRPr="00644B87">
        <w:rPr>
          <w:rFonts w:cs="David" w:hint="cs"/>
          <w:rtl/>
        </w:rPr>
        <w:t xml:space="preserve"> בעו</w:t>
      </w:r>
      <w:r>
        <w:rPr>
          <w:rFonts w:cs="David" w:hint="cs"/>
          <w:rtl/>
        </w:rPr>
        <w:t xml:space="preserve">לם הבא </w:t>
      </w:r>
      <w:r w:rsidRPr="00644B87">
        <w:rPr>
          <w:rFonts w:cs="David" w:hint="cs"/>
          <w:rtl/>
        </w:rPr>
        <w:t>בעונש חמור כעובד ע</w:t>
      </w:r>
      <w:r>
        <w:rPr>
          <w:rFonts w:cs="David" w:hint="cs"/>
          <w:rtl/>
        </w:rPr>
        <w:t>בודה זרה</w:t>
      </w:r>
      <w:r w:rsidRPr="00644B87">
        <w:rPr>
          <w:rFonts w:cs="David" w:hint="cs"/>
          <w:rtl/>
        </w:rPr>
        <w:t>. לכן בא הקב"ה והודיע לנו שלטובתנו ניתנה השבת כדי לתת לנו שכר טוב, שכל המשמר את השבת כאילו קיים את כל התורה. והראיה, שאפילו מי שמענג את השבת במאכל ובמשתה ובכסות נקיי</w:t>
      </w:r>
      <w:r w:rsidRPr="00644B87">
        <w:rPr>
          <w:rFonts w:cs="David" w:hint="eastAsia"/>
          <w:rtl/>
        </w:rPr>
        <w:t>ה</w:t>
      </w:r>
      <w:r w:rsidRPr="00644B87">
        <w:rPr>
          <w:rFonts w:cs="David" w:hint="cs"/>
          <w:rtl/>
        </w:rPr>
        <w:t xml:space="preserve"> עתיד לקבל שכר טוב בעו</w:t>
      </w:r>
      <w:r>
        <w:rPr>
          <w:rFonts w:cs="David" w:hint="cs"/>
          <w:rtl/>
        </w:rPr>
        <w:t>לם ה</w:t>
      </w:r>
      <w:r w:rsidRPr="00644B87">
        <w:rPr>
          <w:rFonts w:cs="David" w:hint="cs"/>
          <w:rtl/>
        </w:rPr>
        <w:t>ז</w:t>
      </w:r>
      <w:r>
        <w:rPr>
          <w:rFonts w:cs="David" w:hint="cs"/>
          <w:rtl/>
        </w:rPr>
        <w:t>ה</w:t>
      </w:r>
      <w:r w:rsidRPr="00644B87">
        <w:rPr>
          <w:rFonts w:cs="David" w:hint="cs"/>
          <w:rtl/>
        </w:rPr>
        <w:t>, כמו שנאמר אז תתענג על ה'.</w:t>
      </w:r>
    </w:p>
    <w:p w:rsidR="00C40A7F" w:rsidRPr="005700CC" w:rsidRDefault="00C40A7F" w:rsidP="00C40A7F">
      <w:pPr>
        <w:ind w:left="-964" w:right="-964"/>
        <w:rPr>
          <w:rFonts w:cs="David"/>
          <w:sz w:val="28"/>
          <w:szCs w:val="28"/>
          <w:u w:val="single"/>
        </w:rPr>
      </w:pPr>
      <w:r>
        <w:rPr>
          <w:rFonts w:cs="David" w:hint="cs"/>
          <w:b/>
          <w:bCs/>
          <w:sz w:val="28"/>
          <w:szCs w:val="28"/>
          <w:u w:val="single"/>
          <w:rtl/>
        </w:rPr>
        <w:t>"</w:t>
      </w:r>
      <w:r w:rsidRPr="005700CC">
        <w:rPr>
          <w:rFonts w:cs="David" w:hint="cs"/>
          <w:b/>
          <w:bCs/>
          <w:sz w:val="28"/>
          <w:szCs w:val="28"/>
          <w:u w:val="single"/>
          <w:rtl/>
        </w:rPr>
        <w:t>ואהבת את ה' אלוקי</w:t>
      </w:r>
      <w:r w:rsidRPr="005700CC">
        <w:rPr>
          <w:rFonts w:cs="David" w:hint="eastAsia"/>
          <w:b/>
          <w:bCs/>
          <w:sz w:val="28"/>
          <w:szCs w:val="28"/>
          <w:u w:val="single"/>
          <w:rtl/>
        </w:rPr>
        <w:t>ך</w:t>
      </w:r>
      <w:r w:rsidRPr="005700CC">
        <w:rPr>
          <w:rFonts w:cs="David" w:hint="cs"/>
          <w:b/>
          <w:bCs/>
          <w:sz w:val="28"/>
          <w:szCs w:val="28"/>
          <w:u w:val="single"/>
          <w:rtl/>
        </w:rPr>
        <w:t xml:space="preserve"> בכל לבבך</w:t>
      </w:r>
      <w:r>
        <w:rPr>
          <w:rFonts w:cs="David" w:hint="cs"/>
          <w:b/>
          <w:bCs/>
          <w:sz w:val="28"/>
          <w:szCs w:val="28"/>
          <w:u w:val="single"/>
          <w:rtl/>
        </w:rPr>
        <w:t>"</w:t>
      </w:r>
      <w:r w:rsidRPr="005700CC">
        <w:rPr>
          <w:rFonts w:cs="David" w:hint="cs"/>
          <w:b/>
          <w:bCs/>
          <w:sz w:val="28"/>
          <w:szCs w:val="28"/>
          <w:u w:val="single"/>
          <w:rtl/>
        </w:rPr>
        <w:t xml:space="preserve"> (ואתחנן  ו-ה)</w:t>
      </w:r>
    </w:p>
    <w:p w:rsidR="00C40A7F" w:rsidRPr="007409BF" w:rsidRDefault="00C40A7F" w:rsidP="00C40A7F">
      <w:pPr>
        <w:ind w:left="-964" w:right="-964"/>
        <w:rPr>
          <w:rFonts w:cs="David"/>
        </w:rPr>
      </w:pPr>
      <w:r w:rsidRPr="005700CC">
        <w:rPr>
          <w:rFonts w:cs="David" w:hint="cs"/>
          <w:rtl/>
        </w:rPr>
        <w:t>בעת שיצאה הלווית</w:t>
      </w:r>
      <w:r w:rsidRPr="005700CC">
        <w:rPr>
          <w:rFonts w:cs="David" w:hint="eastAsia"/>
          <w:rtl/>
        </w:rPr>
        <w:t>ו</w:t>
      </w:r>
      <w:r w:rsidRPr="005700CC">
        <w:rPr>
          <w:rFonts w:cs="David" w:hint="cs"/>
          <w:rtl/>
        </w:rPr>
        <w:t xml:space="preserve"> של רבי אברהם זצ"ל (בנו של ה"חפץ חיים" </w:t>
      </w:r>
      <w:r>
        <w:rPr>
          <w:rFonts w:cs="David" w:hint="cs"/>
          <w:rtl/>
        </w:rPr>
        <w:t xml:space="preserve">זצ"ל) </w:t>
      </w:r>
      <w:r w:rsidRPr="005700CC">
        <w:rPr>
          <w:rFonts w:cs="David" w:hint="cs"/>
          <w:rtl/>
        </w:rPr>
        <w:t>בדר</w:t>
      </w:r>
      <w:r>
        <w:rPr>
          <w:rFonts w:cs="David" w:hint="cs"/>
          <w:rtl/>
        </w:rPr>
        <w:t>ך</w:t>
      </w:r>
      <w:r w:rsidRPr="005700CC">
        <w:rPr>
          <w:rFonts w:cs="David" w:hint="cs"/>
          <w:rtl/>
        </w:rPr>
        <w:t xml:space="preserve"> לבית</w:t>
      </w:r>
      <w:r>
        <w:rPr>
          <w:rFonts w:cs="David" w:hint="cs"/>
          <w:rtl/>
        </w:rPr>
        <w:t xml:space="preserve"> </w:t>
      </w:r>
      <w:r w:rsidRPr="005700CC">
        <w:rPr>
          <w:rFonts w:cs="David" w:hint="cs"/>
          <w:rtl/>
        </w:rPr>
        <w:t xml:space="preserve">העלמין, עמד ה"חפץ חיים" ופתח בהספד על בנו: בשנות השמד והגזירות ת"ח-ת"ט, </w:t>
      </w:r>
      <w:r>
        <w:rPr>
          <w:rFonts w:cs="David" w:hint="cs"/>
          <w:rtl/>
        </w:rPr>
        <w:t>הוציא</w:t>
      </w:r>
      <w:r w:rsidRPr="005700CC">
        <w:rPr>
          <w:rFonts w:cs="David" w:hint="cs"/>
          <w:rtl/>
        </w:rPr>
        <w:t xml:space="preserve"> ה' את כל חרון אפו על עשרות קהילות, ואלפי יהודים נהרגו ונשחטו על קידוש שמו הגדול</w:t>
      </w:r>
      <w:r>
        <w:rPr>
          <w:rFonts w:cs="David" w:hint="cs"/>
          <w:rtl/>
        </w:rPr>
        <w:t>.</w:t>
      </w:r>
      <w:r w:rsidRPr="005700CC">
        <w:rPr>
          <w:rFonts w:cs="David" w:hint="cs"/>
          <w:rtl/>
        </w:rPr>
        <w:t xml:space="preserve"> באחת העיירות </w:t>
      </w:r>
      <w:r w:rsidRPr="006E26D9">
        <w:rPr>
          <w:rFonts w:cs="David" w:hint="cs"/>
          <w:rtl/>
        </w:rPr>
        <w:t xml:space="preserve">התגוררה </w:t>
      </w:r>
      <w:r w:rsidRPr="005700CC">
        <w:rPr>
          <w:rFonts w:cs="David" w:hint="cs"/>
          <w:rtl/>
        </w:rPr>
        <w:t>אם עם בנה היחיד שהיה יקר לה יותר מבבת עינה. הבית שבו התגוררו האיש</w:t>
      </w:r>
      <w:r w:rsidRPr="005700CC">
        <w:rPr>
          <w:rFonts w:cs="David" w:hint="eastAsia"/>
          <w:rtl/>
        </w:rPr>
        <w:t>ה</w:t>
      </w:r>
      <w:r w:rsidRPr="005700CC">
        <w:rPr>
          <w:rFonts w:cs="David" w:hint="cs"/>
          <w:rtl/>
        </w:rPr>
        <w:t xml:space="preserve"> ובנה עמד בקצה העיירה, ובשעה שפרצו שונאי ישראל יי</w:t>
      </w:r>
      <w:r>
        <w:rPr>
          <w:rFonts w:cs="David" w:hint="cs"/>
          <w:rtl/>
        </w:rPr>
        <w:t>מ</w:t>
      </w:r>
      <w:r>
        <w:rPr>
          <w:rFonts w:cs="David" w:hint="eastAsia"/>
          <w:rtl/>
        </w:rPr>
        <w:t>ח</w:t>
      </w:r>
      <w:r>
        <w:rPr>
          <w:rFonts w:cs="David" w:hint="cs"/>
          <w:rtl/>
        </w:rPr>
        <w:t xml:space="preserve"> שמם</w:t>
      </w:r>
      <w:r w:rsidRPr="005700CC">
        <w:rPr>
          <w:rFonts w:cs="David" w:hint="cs"/>
          <w:rtl/>
        </w:rPr>
        <w:t xml:space="preserve"> לעיירה התנפלו מיד על בית האלמנה ושחטו את בנה יחידה לעיניה.</w:t>
      </w:r>
      <w:r>
        <w:rPr>
          <w:rFonts w:cs="David" w:hint="cs"/>
          <w:rtl/>
        </w:rPr>
        <w:t xml:space="preserve"> </w:t>
      </w:r>
      <w:r w:rsidRPr="005700CC">
        <w:rPr>
          <w:rFonts w:cs="David" w:hint="cs"/>
          <w:rtl/>
        </w:rPr>
        <w:t>עמדה האיש</w:t>
      </w:r>
      <w:r w:rsidRPr="005700CC">
        <w:rPr>
          <w:rFonts w:cs="David" w:hint="eastAsia"/>
          <w:rtl/>
        </w:rPr>
        <w:t>ה</w:t>
      </w:r>
      <w:r w:rsidRPr="005700CC">
        <w:rPr>
          <w:rFonts w:cs="David" w:hint="cs"/>
          <w:rtl/>
        </w:rPr>
        <w:t xml:space="preserve"> באלם יגונה על יד גופתו של בנה וכפיה פרושות לשמים. יבש</w:t>
      </w:r>
      <w:r>
        <w:rPr>
          <w:rFonts w:cs="David" w:hint="cs"/>
          <w:rtl/>
        </w:rPr>
        <w:t>ו</w:t>
      </w:r>
      <w:r w:rsidRPr="005700CC">
        <w:rPr>
          <w:rFonts w:cs="David" w:hint="cs"/>
          <w:rtl/>
        </w:rPr>
        <w:t xml:space="preserve"> מקור דמעותיה, אולם שופכת היא מרי שיחה וקובלת לפניו יתברך: "ר</w:t>
      </w:r>
      <w:r>
        <w:rPr>
          <w:rFonts w:cs="David" w:hint="cs"/>
          <w:rtl/>
        </w:rPr>
        <w:t>י</w:t>
      </w:r>
      <w:r w:rsidRPr="005700CC">
        <w:rPr>
          <w:rFonts w:cs="David" w:hint="cs"/>
          <w:rtl/>
        </w:rPr>
        <w:t>בון העולמים! בחזהו של כל אדם ואדם נטעת לב כדי שיאהב אותך. רק אני, שפחתך החוטאת, לא יכולתי לאהוב אותך בכל לבי, מחצית האהבה היית</w:t>
      </w:r>
      <w:r w:rsidRPr="005700CC">
        <w:rPr>
          <w:rFonts w:cs="David" w:hint="eastAsia"/>
          <w:rtl/>
        </w:rPr>
        <w:t>ה</w:t>
      </w:r>
      <w:r w:rsidRPr="005700CC">
        <w:rPr>
          <w:rFonts w:cs="David" w:hint="cs"/>
          <w:rtl/>
        </w:rPr>
        <w:t xml:space="preserve"> לבני אשר ילדתי. אולם עתה, לאחר שנעשה רצונך ובני נלקח ממני, שוב אוכל לאהוב אותך בכל לבי!"</w:t>
      </w:r>
      <w:r>
        <w:rPr>
          <w:rFonts w:cs="David" w:hint="cs"/>
          <w:rtl/>
        </w:rPr>
        <w:t xml:space="preserve"> </w:t>
      </w:r>
      <w:r w:rsidRPr="005700CC">
        <w:rPr>
          <w:rFonts w:cs="David" w:hint="cs"/>
          <w:rtl/>
        </w:rPr>
        <w:t>כל ימי - כך סיים ה"חפץ חיים" הספדו - רציתי לאהוב את ה' בכל לבי. אולם הרי אין אני אלא בשר ודם ואב לילדים, ורחמי אב על בניו ואהבתו להם, טבע הוא באדם. עמדתי וחילקתי את האהבה לחלקים - חלק לילד זה וחלק לילד זה. ואת החלק הגדול חילקתי לה'. אולם עתה, משלקח הקב"ה ממני את אחד מילדי, הרי נשאר לי עוד חלק אחד של לבי לאהבתו יתברך".</w:t>
      </w:r>
    </w:p>
    <w:p w:rsidR="00C40A7F" w:rsidRPr="007409BF" w:rsidRDefault="00C40A7F" w:rsidP="00C40A7F">
      <w:pPr>
        <w:ind w:left="-964" w:right="-964"/>
        <w:rPr>
          <w:rFonts w:cs="David"/>
          <w:rtl/>
        </w:rPr>
      </w:pPr>
      <w:r w:rsidRPr="007409BF">
        <w:rPr>
          <w:rFonts w:cs="David" w:hint="cs"/>
          <w:u w:val="single"/>
          <w:rtl/>
        </w:rPr>
        <w:t>שאלו הפילוסופים:</w:t>
      </w:r>
      <w:r>
        <w:rPr>
          <w:rFonts w:cs="David" w:hint="cs"/>
          <w:b/>
          <w:bCs/>
          <w:rtl/>
        </w:rPr>
        <w:t>"</w:t>
      </w:r>
      <w:r w:rsidRPr="007409BF">
        <w:rPr>
          <w:rFonts w:cs="David" w:hint="cs"/>
          <w:b/>
          <w:bCs/>
          <w:rtl/>
        </w:rPr>
        <w:t>ואהבת את ה' אלוהי</w:t>
      </w:r>
      <w:r w:rsidRPr="007409BF">
        <w:rPr>
          <w:rFonts w:cs="David" w:hint="eastAsia"/>
          <w:b/>
          <w:bCs/>
          <w:rtl/>
        </w:rPr>
        <w:t>ך</w:t>
      </w:r>
      <w:r w:rsidRPr="007409BF">
        <w:rPr>
          <w:rFonts w:cs="David" w:hint="cs"/>
          <w:b/>
          <w:bCs/>
          <w:rtl/>
        </w:rPr>
        <w:t xml:space="preserve"> בכל לבבך וגו'</w:t>
      </w:r>
      <w:r>
        <w:rPr>
          <w:rFonts w:cs="David" w:hint="cs"/>
          <w:b/>
          <w:bCs/>
          <w:rtl/>
        </w:rPr>
        <w:t>",</w:t>
      </w:r>
      <w:r w:rsidRPr="007409BF">
        <w:rPr>
          <w:rFonts w:cs="David" w:hint="cs"/>
          <w:b/>
          <w:bCs/>
          <w:rtl/>
        </w:rPr>
        <w:t xml:space="preserve"> </w:t>
      </w:r>
      <w:r w:rsidRPr="007409BF">
        <w:rPr>
          <w:rFonts w:cs="David" w:hint="cs"/>
          <w:rtl/>
        </w:rPr>
        <w:t>כיצד יתכן צווי לאהוב, הלא אהבה היא בטבעו של האדם כשבאמת אוהב את הדבר, אחרת לא תהיה אהבה, ואם כן כיצד אפשר לאהוב את בורא עולם רק בגלל צווי?</w:t>
      </w:r>
    </w:p>
    <w:p w:rsidR="00C40A7F" w:rsidRPr="007409BF" w:rsidRDefault="00C40A7F" w:rsidP="00C40A7F">
      <w:pPr>
        <w:ind w:left="-964" w:right="-964"/>
        <w:rPr>
          <w:rFonts w:cs="David"/>
          <w:rtl/>
        </w:rPr>
      </w:pPr>
      <w:r w:rsidRPr="007409BF">
        <w:rPr>
          <w:rFonts w:cs="David" w:hint="cs"/>
          <w:rtl/>
        </w:rPr>
        <w:t>והאמת היא כי התירוץ נעוץ בקושיא עצמה, כי מזה שצ</w:t>
      </w:r>
      <w:r>
        <w:rPr>
          <w:rFonts w:cs="David" w:hint="cs"/>
          <w:rtl/>
        </w:rPr>
        <w:t>ו</w:t>
      </w:r>
      <w:r w:rsidRPr="007409BF">
        <w:rPr>
          <w:rFonts w:cs="David" w:hint="cs"/>
          <w:rtl/>
        </w:rPr>
        <w:t>וה ה' יתברך "ואהבת" יש להסיק שאכן יש בטבעו של כל אדם מישראל לאהוב את הבורא ואין צריך אלא לעורר את הכוח הטבעי הזה. ואכן זוהי הדרך להגיע למצב של "ואהבת" שתעשה את כל הפעולות הדרושות כדי לעורר את הכוח שמוסתר בקרבך לאהוב את ה' יתברך</w:t>
      </w:r>
      <w:r>
        <w:rPr>
          <w:rFonts w:cs="David" w:hint="cs"/>
          <w:rtl/>
        </w:rPr>
        <w:t>.</w:t>
      </w:r>
      <w:r w:rsidRPr="007409BF">
        <w:rPr>
          <w:rFonts w:cs="David" w:hint="cs"/>
          <w:rtl/>
        </w:rPr>
        <w:t xml:space="preserve"> (שפת אמת)</w:t>
      </w:r>
    </w:p>
    <w:p w:rsidR="00C40A7F" w:rsidRDefault="00C40A7F" w:rsidP="00C40A7F">
      <w:pPr>
        <w:ind w:left="-964" w:right="-964"/>
        <w:rPr>
          <w:rFonts w:cs="David"/>
          <w:rtl/>
        </w:rPr>
      </w:pPr>
      <w:r w:rsidRPr="007409BF">
        <w:rPr>
          <w:rFonts w:cs="David" w:hint="cs"/>
          <w:rtl/>
        </w:rPr>
        <w:t>וכתב הרמב"ם שעל ידי שיתבונן האדם בפלאי העולם, ובראותו את התכנון המופלא של גופו, (כמו שמתגלים על ידי המדענים בכל יום גילויים נוראיים ומרעישים על כל פרט בגוף האדם), מיד הוא יאהב את הקדוש ברוך הוא אהבה עצומה. (לבוש יוסף)</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60"/>
      </w:tblGrid>
      <w:tr w:rsidR="00C40A7F" w:rsidRPr="00955140" w:rsidTr="008D3CFA">
        <w:trPr>
          <w:trHeight w:val="389"/>
          <w:jc w:val="center"/>
        </w:trPr>
        <w:tc>
          <w:tcPr>
            <w:tcW w:w="3060" w:type="dxa"/>
          </w:tcPr>
          <w:p w:rsidR="00C40A7F" w:rsidRPr="00066EEF" w:rsidRDefault="00C40A7F" w:rsidP="008D3CFA">
            <w:pPr>
              <w:jc w:val="center"/>
              <w:rPr>
                <w:rFonts w:cs="Guttman Stam"/>
                <w:i/>
                <w:iCs/>
                <w:sz w:val="44"/>
                <w:szCs w:val="44"/>
                <w:u w:val="single"/>
                <w:rtl/>
              </w:rPr>
            </w:pPr>
            <w:r w:rsidRPr="00066EEF">
              <w:rPr>
                <w:rFonts w:cs="Guttman Stam" w:hint="cs"/>
                <w:i/>
                <w:iCs/>
                <w:sz w:val="44"/>
                <w:szCs w:val="44"/>
                <w:rtl/>
              </w:rPr>
              <w:t>פינת ההלכה</w:t>
            </w:r>
          </w:p>
        </w:tc>
      </w:tr>
    </w:tbl>
    <w:p w:rsidR="00C40A7F" w:rsidRPr="00644B87" w:rsidRDefault="00C40A7F" w:rsidP="00C40A7F">
      <w:pPr>
        <w:pStyle w:val="1"/>
        <w:spacing w:before="0"/>
        <w:ind w:left="-964" w:right="-1021"/>
        <w:rPr>
          <w:rFonts w:cs="David"/>
          <w:u w:val="single"/>
          <w:rtl/>
        </w:rPr>
      </w:pPr>
      <w:r w:rsidRPr="00644B87">
        <w:rPr>
          <w:rFonts w:cs="David" w:hint="cs"/>
          <w:u w:val="single"/>
          <w:rtl/>
        </w:rPr>
        <w:t>"</w:t>
      </w:r>
      <w:r w:rsidRPr="00BA4B0D">
        <w:rPr>
          <w:rFonts w:cs="David" w:hint="cs"/>
          <w:color w:val="auto"/>
          <w:u w:val="single"/>
          <w:rtl/>
        </w:rPr>
        <w:t>מי האיש החפץ חיים"...?</w:t>
      </w:r>
    </w:p>
    <w:p w:rsidR="00C40A7F" w:rsidRPr="00151EEF" w:rsidRDefault="00C40A7F" w:rsidP="00C40A7F">
      <w:pPr>
        <w:pStyle w:val="HTML"/>
        <w:bidi/>
        <w:ind w:left="-964" w:right="-1021"/>
        <w:rPr>
          <w:rFonts w:ascii="Arial" w:hAnsi="Arial" w:cs="David"/>
          <w:b/>
          <w:bCs/>
          <w:i w:val="0"/>
          <w:iCs w:val="0"/>
          <w:color w:val="000000"/>
        </w:rPr>
      </w:pPr>
      <w:r w:rsidRPr="00151EEF">
        <w:rPr>
          <w:rFonts w:ascii="Arial" w:hAnsi="Arial" w:cs="David"/>
          <w:b/>
          <w:bCs/>
          <w:i w:val="0"/>
          <w:iCs w:val="0"/>
          <w:color w:val="000000"/>
          <w:rtl/>
        </w:rPr>
        <w:t>א</w:t>
      </w:r>
      <w:r w:rsidRPr="00151EEF">
        <w:rPr>
          <w:rFonts w:ascii="Arial" w:hAnsi="Arial" w:cs="David"/>
          <w:b/>
          <w:bCs/>
          <w:i w:val="0"/>
          <w:iCs w:val="0"/>
          <w:color w:val="000000"/>
          <w:u w:val="single"/>
          <w:rtl/>
        </w:rPr>
        <w:t>.פרשנות מעוררת מדנים</w:t>
      </w:r>
      <w:r w:rsidRPr="00151EEF">
        <w:rPr>
          <w:rFonts w:ascii="Arial" w:hAnsi="Arial" w:cs="David"/>
          <w:b/>
          <w:bCs/>
          <w:i w:val="0"/>
          <w:iCs w:val="0"/>
          <w:color w:val="000000"/>
          <w:rtl/>
        </w:rPr>
        <w:t>:</w:t>
      </w:r>
    </w:p>
    <w:p w:rsidR="00C40A7F" w:rsidRDefault="00C40A7F" w:rsidP="00C40A7F">
      <w:pPr>
        <w:pStyle w:val="HTML"/>
        <w:bidi/>
        <w:ind w:left="-964" w:right="-1021"/>
        <w:rPr>
          <w:rFonts w:ascii="Arial" w:hAnsi="Arial" w:cs="David"/>
          <w:b/>
          <w:bCs/>
          <w:i w:val="0"/>
          <w:iCs w:val="0"/>
          <w:color w:val="000000"/>
          <w:rtl/>
        </w:rPr>
      </w:pPr>
      <w:r w:rsidRPr="00151EEF">
        <w:rPr>
          <w:rFonts w:ascii="Arial" w:hAnsi="Arial" w:cs="David"/>
          <w:i w:val="0"/>
          <w:iCs w:val="0"/>
          <w:color w:val="000000"/>
          <w:rtl/>
        </w:rPr>
        <w:t>אם נכח אדם בשעה שנאמר משהו,או נעשה משהו ע"י פלוני, ואז אומר מישהו אחר שהיה אף הוא בין הנוכחים באותו מעמד-לאותו אדם שהדברים נאמרו כדי לפגוע בו,אסור לו להאמין לפרשנות זו של הדב</w:t>
      </w:r>
      <w:r>
        <w:rPr>
          <w:rFonts w:ascii="Arial" w:hAnsi="Arial" w:cs="David"/>
          <w:i w:val="0"/>
          <w:iCs w:val="0"/>
          <w:color w:val="000000"/>
          <w:rtl/>
        </w:rPr>
        <w:t>רים.לא רק שאסור להאמין לסיפור ד</w:t>
      </w:r>
      <w:r w:rsidRPr="00151EEF">
        <w:rPr>
          <w:rFonts w:ascii="Arial" w:hAnsi="Arial" w:cs="David"/>
          <w:i w:val="0"/>
          <w:iCs w:val="0"/>
          <w:color w:val="000000"/>
          <w:rtl/>
        </w:rPr>
        <w:t>ברי הרכילות,אלא שגם אסור לקבל פרשנות ההופכת התרחשות תמימה למעשה עוול.</w:t>
      </w:r>
      <w:r>
        <w:rPr>
          <w:rFonts w:ascii="Arial" w:hAnsi="Arial" w:cs="David" w:hint="cs"/>
          <w:i w:val="0"/>
          <w:iCs w:val="0"/>
          <w:color w:val="000000"/>
          <w:rtl/>
        </w:rPr>
        <w:t xml:space="preserve"> </w:t>
      </w:r>
    </w:p>
    <w:p w:rsidR="00C40A7F" w:rsidRDefault="00C40A7F" w:rsidP="00C40A7F">
      <w:pPr>
        <w:pStyle w:val="HTML"/>
        <w:bidi/>
        <w:ind w:left="-964" w:right="-1021"/>
        <w:rPr>
          <w:rFonts w:ascii="Arial" w:hAnsi="Arial" w:cs="David"/>
          <w:i w:val="0"/>
          <w:iCs w:val="0"/>
          <w:color w:val="000000"/>
          <w:rtl/>
        </w:rPr>
      </w:pPr>
      <w:r w:rsidRPr="00061E7D">
        <w:rPr>
          <w:rFonts w:ascii="Arial" w:hAnsi="Arial" w:cs="David"/>
          <w:b/>
          <w:bCs/>
          <w:i w:val="0"/>
          <w:iCs w:val="0"/>
          <w:color w:val="000000"/>
          <w:rtl/>
        </w:rPr>
        <w:t>ב</w:t>
      </w:r>
      <w:r w:rsidRPr="00151EEF">
        <w:rPr>
          <w:rFonts w:ascii="Arial" w:hAnsi="Arial" w:cs="David"/>
          <w:b/>
          <w:bCs/>
          <w:i w:val="0"/>
          <w:iCs w:val="0"/>
          <w:color w:val="000000"/>
          <w:u w:val="single"/>
          <w:rtl/>
        </w:rPr>
        <w:t>.נקיטת אמצעי זהירות:</w:t>
      </w:r>
      <w:r>
        <w:rPr>
          <w:rFonts w:ascii="Arial" w:hAnsi="Arial" w:cs="David" w:hint="cs"/>
          <w:b/>
          <w:bCs/>
          <w:i w:val="0"/>
          <w:iCs w:val="0"/>
          <w:color w:val="000000"/>
          <w:rtl/>
        </w:rPr>
        <w:t xml:space="preserve"> </w:t>
      </w:r>
      <w:r w:rsidRPr="00151EEF">
        <w:rPr>
          <w:rFonts w:ascii="Arial" w:hAnsi="Arial" w:cs="David"/>
          <w:i w:val="0"/>
          <w:iCs w:val="0"/>
          <w:color w:val="000000"/>
          <w:rtl/>
        </w:rPr>
        <w:t>לאור האיסור להאמין לדברי הרכילות,יכולה להתעורר השאלה הבאה:איך בכלל אפשר להתייחס לדברים כאלו כדברי תועלת ולהתיר את שמיעתם?את התשובה לכך נותנת ההלכה המבדילה בין קבלת דברי רכילות כעובדות-שהיא אסורה בהחלט,לבין נקיטת באמצעי זהירות מחשש שעלולה להיות אמת בדברים-שהיא צעד מיותר.להאמין ברכילות הרי זו איוולת ושחיתות.מאידך,להתעלם</w:t>
      </w:r>
      <w:r>
        <w:rPr>
          <w:rFonts w:ascii="Arial" w:hAnsi="Arial" w:cs="David" w:hint="cs"/>
          <w:i w:val="0"/>
          <w:iCs w:val="0"/>
          <w:color w:val="000000"/>
          <w:rtl/>
        </w:rPr>
        <w:t xml:space="preserve"> </w:t>
      </w:r>
      <w:r w:rsidRPr="00151EEF">
        <w:rPr>
          <w:rFonts w:ascii="Arial" w:hAnsi="Arial" w:cs="David"/>
          <w:i w:val="0"/>
          <w:iCs w:val="0"/>
          <w:color w:val="000000"/>
          <w:rtl/>
        </w:rPr>
        <w:t>מהם כליל הרי זו תמימות וחוסר אחריות.בעוד שאסור שהדברים שנאמרו על פלוני ישפיעו על היחס כלפיו הרי חייב האדם להגן על עצמו מפני האפשרות של נזק צפוי.</w:t>
      </w:r>
    </w:p>
    <w:p w:rsidR="00840AB3" w:rsidRPr="00151EEF" w:rsidRDefault="00840AB3" w:rsidP="00840AB3">
      <w:pPr>
        <w:pStyle w:val="HTML"/>
        <w:bidi/>
        <w:ind w:left="-964" w:right="-1021"/>
        <w:rPr>
          <w:rFonts w:ascii="Arial" w:hAnsi="Arial" w:cs="David"/>
          <w:i w:val="0"/>
          <w:iCs w:val="0"/>
          <w:color w:val="000000"/>
          <w:rtl/>
        </w:rPr>
      </w:pPr>
    </w:p>
    <w:p w:rsidR="00C40A7F" w:rsidRPr="00151EEF" w:rsidRDefault="00C40A7F" w:rsidP="0090375D">
      <w:pPr>
        <w:ind w:left="-964" w:right="-1021"/>
        <w:rPr>
          <w:rFonts w:ascii="Arial" w:hAnsi="Arial" w:cs="David"/>
          <w:b/>
          <w:bCs/>
          <w:i/>
          <w:iCs/>
          <w:color w:val="000000"/>
        </w:rPr>
      </w:pPr>
      <w:r w:rsidRPr="00151EEF">
        <w:rPr>
          <w:rFonts w:cs="David" w:hint="cs"/>
          <w:b/>
          <w:bCs/>
          <w:sz w:val="28"/>
          <w:szCs w:val="28"/>
          <w:u w:val="single"/>
          <w:rtl/>
        </w:rPr>
        <w:t>כל השומר שבת - השבת משמרתו...</w:t>
      </w:r>
      <w:r w:rsidR="0090375D">
        <w:rPr>
          <w:rFonts w:cs="David" w:hint="cs"/>
          <w:b/>
          <w:bCs/>
          <w:sz w:val="28"/>
          <w:szCs w:val="28"/>
          <w:u w:val="single"/>
          <w:rtl/>
        </w:rPr>
        <w:t xml:space="preserve"> </w:t>
      </w:r>
      <w:r w:rsidRPr="00151EEF">
        <w:rPr>
          <w:rFonts w:ascii="Arial" w:hAnsi="Arial" w:cs="David"/>
          <w:b/>
          <w:bCs/>
          <w:color w:val="000000"/>
          <w:u w:val="single"/>
          <w:rtl/>
        </w:rPr>
        <w:t>הכנה משבת לחול</w:t>
      </w:r>
      <w:r w:rsidRPr="00151EEF">
        <w:rPr>
          <w:rFonts w:ascii="Arial" w:hAnsi="Arial" w:cs="David"/>
          <w:b/>
          <w:bCs/>
          <w:color w:val="000000"/>
          <w:rtl/>
        </w:rPr>
        <w:t>:</w:t>
      </w:r>
    </w:p>
    <w:p w:rsidR="00C40A7F" w:rsidRPr="00151EEF" w:rsidRDefault="00C40A7F" w:rsidP="00C40A7F">
      <w:pPr>
        <w:pStyle w:val="HTML"/>
        <w:bidi/>
        <w:ind w:left="-964" w:right="-1021"/>
        <w:rPr>
          <w:rFonts w:ascii="Arial" w:hAnsi="Arial" w:cs="David"/>
          <w:i w:val="0"/>
          <w:iCs w:val="0"/>
          <w:color w:val="000000"/>
          <w:rtl/>
        </w:rPr>
      </w:pPr>
      <w:r w:rsidRPr="00151EEF">
        <w:rPr>
          <w:rFonts w:ascii="Arial" w:hAnsi="Arial" w:cs="David"/>
          <w:b/>
          <w:bCs/>
          <w:i w:val="0"/>
          <w:iCs w:val="0"/>
          <w:color w:val="000000"/>
          <w:rtl/>
        </w:rPr>
        <w:lastRenderedPageBreak/>
        <w:t>א.</w:t>
      </w:r>
      <w:r w:rsidRPr="00151EEF">
        <w:rPr>
          <w:rFonts w:ascii="Arial" w:hAnsi="Arial" w:cs="David"/>
          <w:i w:val="0"/>
          <w:iCs w:val="0"/>
          <w:color w:val="000000"/>
          <w:rtl/>
        </w:rPr>
        <w:t>אסור לסדר ולהכין בשבת כל דבר שהוא לצורך מוצאי שבת ושאר ימות החול.</w:t>
      </w:r>
      <w:r>
        <w:rPr>
          <w:rFonts w:ascii="Arial" w:hAnsi="Arial" w:cs="David" w:hint="cs"/>
          <w:i w:val="0"/>
          <w:iCs w:val="0"/>
          <w:color w:val="000000"/>
          <w:rtl/>
        </w:rPr>
        <w:t xml:space="preserve"> </w:t>
      </w:r>
      <w:r w:rsidRPr="00151EEF">
        <w:rPr>
          <w:rFonts w:ascii="Arial" w:hAnsi="Arial" w:cs="David"/>
          <w:i w:val="0"/>
          <w:iCs w:val="0"/>
          <w:color w:val="000000"/>
          <w:rtl/>
        </w:rPr>
        <w:t>מפני שנראה שהאדם מזלזל בכבוד השבת בזה שטורח בשבת לצורך חול.</w:t>
      </w:r>
    </w:p>
    <w:p w:rsidR="00C40A7F" w:rsidRDefault="00C40A7F" w:rsidP="00C40A7F">
      <w:pPr>
        <w:pStyle w:val="HTML"/>
        <w:bidi/>
        <w:ind w:left="-964" w:right="-1021"/>
        <w:rPr>
          <w:rFonts w:ascii="Arial" w:hAnsi="Arial" w:cs="David"/>
          <w:i w:val="0"/>
          <w:iCs w:val="0"/>
          <w:color w:val="000000"/>
          <w:rtl/>
        </w:rPr>
      </w:pPr>
      <w:r w:rsidRPr="00151EEF">
        <w:rPr>
          <w:rFonts w:ascii="Arial" w:hAnsi="Arial" w:cs="David"/>
          <w:b/>
          <w:bCs/>
          <w:i w:val="0"/>
          <w:iCs w:val="0"/>
          <w:color w:val="000000"/>
          <w:rtl/>
        </w:rPr>
        <w:t>ב.</w:t>
      </w:r>
      <w:r w:rsidRPr="00151EEF">
        <w:rPr>
          <w:rFonts w:ascii="Arial" w:hAnsi="Arial" w:cs="David"/>
          <w:i w:val="0"/>
          <w:iCs w:val="0"/>
          <w:color w:val="000000"/>
          <w:rtl/>
        </w:rPr>
        <w:t>אסור להציע מיטה בשבת כלומר:להכין אותה לשכיבה ,אם לא שוכבים עליה עד מוצאי שבת,</w:t>
      </w:r>
      <w:r>
        <w:rPr>
          <w:rFonts w:ascii="Arial" w:hAnsi="Arial" w:cs="David" w:hint="cs"/>
          <w:i w:val="0"/>
          <w:iCs w:val="0"/>
          <w:color w:val="000000"/>
          <w:rtl/>
        </w:rPr>
        <w:t xml:space="preserve"> </w:t>
      </w:r>
      <w:r w:rsidRPr="00151EEF">
        <w:rPr>
          <w:rFonts w:ascii="Arial" w:hAnsi="Arial" w:cs="David"/>
          <w:i w:val="0"/>
          <w:iCs w:val="0"/>
          <w:color w:val="000000"/>
          <w:rtl/>
        </w:rPr>
        <w:t>מפני שנקרא שמכין משבת לחול.</w:t>
      </w:r>
      <w:r>
        <w:rPr>
          <w:rFonts w:ascii="Arial" w:hAnsi="Arial" w:cs="David" w:hint="cs"/>
          <w:i w:val="0"/>
          <w:iCs w:val="0"/>
          <w:color w:val="000000"/>
          <w:rtl/>
        </w:rPr>
        <w:t xml:space="preserve"> </w:t>
      </w:r>
      <w:r w:rsidRPr="00151EEF">
        <w:rPr>
          <w:rFonts w:ascii="Arial" w:hAnsi="Arial" w:cs="David"/>
          <w:i w:val="0"/>
          <w:iCs w:val="0"/>
          <w:color w:val="000000"/>
          <w:rtl/>
        </w:rPr>
        <w:t>ומותר לסדר את המיטה בשבת אם היא נמצאת במקום שעוברים שם,</w:t>
      </w:r>
      <w:r>
        <w:rPr>
          <w:rFonts w:ascii="Arial" w:hAnsi="Arial" w:cs="David" w:hint="cs"/>
          <w:i w:val="0"/>
          <w:iCs w:val="0"/>
          <w:color w:val="000000"/>
          <w:rtl/>
        </w:rPr>
        <w:t xml:space="preserve"> </w:t>
      </w:r>
      <w:r w:rsidRPr="00151EEF">
        <w:rPr>
          <w:rFonts w:ascii="Arial" w:hAnsi="Arial" w:cs="David"/>
          <w:i w:val="0"/>
          <w:iCs w:val="0"/>
          <w:color w:val="000000"/>
          <w:rtl/>
        </w:rPr>
        <w:t>כדי שהבית יראה מסודר.</w:t>
      </w:r>
    </w:p>
    <w:p w:rsidR="00C40A7F" w:rsidRPr="00994B75" w:rsidRDefault="00C40A7F" w:rsidP="00C40A7F">
      <w:pPr>
        <w:pStyle w:val="HTML"/>
        <w:bidi/>
        <w:ind w:left="-964" w:right="-1021"/>
        <w:rPr>
          <w:rFonts w:ascii="Arial" w:hAnsi="Arial" w:cs="David"/>
          <w:i w:val="0"/>
          <w:iCs w:val="0"/>
          <w:color w:val="000000"/>
          <w:sz w:val="16"/>
          <w:szCs w:val="16"/>
          <w:rtl/>
        </w:rPr>
      </w:pPr>
    </w:p>
    <w:tbl>
      <w:tblPr>
        <w:bidiVisual/>
        <w:tblW w:w="0" w:type="auto"/>
        <w:tblInd w:w="2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0"/>
      </w:tblGrid>
      <w:tr w:rsidR="00C40A7F" w:rsidTr="008D3CFA">
        <w:tc>
          <w:tcPr>
            <w:tcW w:w="3240" w:type="dxa"/>
          </w:tcPr>
          <w:p w:rsidR="00C40A7F" w:rsidRPr="00066EEF" w:rsidRDefault="00C40A7F" w:rsidP="008D3CFA">
            <w:pPr>
              <w:rPr>
                <w:rFonts w:cs="Guttman Stam"/>
                <w:i/>
                <w:iCs/>
                <w:sz w:val="44"/>
                <w:szCs w:val="44"/>
                <w:u w:val="single"/>
                <w:rtl/>
              </w:rPr>
            </w:pPr>
            <w:r w:rsidRPr="00066EEF">
              <w:rPr>
                <w:rFonts w:cs="Guttman Stam" w:hint="cs"/>
                <w:i/>
                <w:iCs/>
                <w:sz w:val="44"/>
                <w:szCs w:val="44"/>
                <w:rtl/>
              </w:rPr>
              <w:t xml:space="preserve">  מעשה שהיה</w:t>
            </w:r>
          </w:p>
        </w:tc>
      </w:tr>
    </w:tbl>
    <w:p w:rsidR="00BA4B0D" w:rsidRDefault="00BA4B0D" w:rsidP="0090375D">
      <w:pPr>
        <w:ind w:left="-964" w:right="-964"/>
        <w:jc w:val="center"/>
        <w:rPr>
          <w:rFonts w:cs="David"/>
          <w:b/>
          <w:bCs/>
          <w:rtl/>
        </w:rPr>
      </w:pPr>
    </w:p>
    <w:p w:rsidR="001B244B" w:rsidRDefault="0090375D" w:rsidP="0090375D">
      <w:pPr>
        <w:ind w:left="-964" w:right="-964"/>
        <w:jc w:val="center"/>
        <w:rPr>
          <w:rFonts w:cs="David"/>
          <w:b/>
          <w:bCs/>
          <w:rtl/>
        </w:rPr>
      </w:pPr>
      <w:r>
        <w:rPr>
          <w:rFonts w:cs="David" w:hint="cs"/>
          <w:b/>
          <w:bCs/>
          <w:rtl/>
        </w:rPr>
        <w:t>האבנים הגדולות</w:t>
      </w:r>
    </w:p>
    <w:tbl>
      <w:tblPr>
        <w:bidiVisual/>
        <w:tblW w:w="10065" w:type="dxa"/>
        <w:tblCellSpacing w:w="0" w:type="dxa"/>
        <w:tblInd w:w="-903" w:type="dxa"/>
        <w:tblBorders>
          <w:top w:val="single" w:sz="2" w:space="0" w:color="FF0000"/>
          <w:left w:val="single" w:sz="2" w:space="0" w:color="FF0000"/>
          <w:bottom w:val="single" w:sz="2" w:space="0" w:color="FF0000"/>
          <w:right w:val="single" w:sz="2" w:space="0" w:color="FF0000"/>
        </w:tblBorders>
        <w:tblCellMar>
          <w:left w:w="0" w:type="dxa"/>
          <w:right w:w="0" w:type="dxa"/>
        </w:tblCellMar>
        <w:tblLook w:val="04A0" w:firstRow="1" w:lastRow="0" w:firstColumn="1" w:lastColumn="0" w:noHBand="0" w:noVBand="1"/>
      </w:tblPr>
      <w:tblGrid>
        <w:gridCol w:w="2891"/>
        <w:gridCol w:w="4140"/>
        <w:gridCol w:w="3034"/>
      </w:tblGrid>
      <w:tr w:rsidR="001B244B" w:rsidTr="001B244B">
        <w:trPr>
          <w:tblCellSpacing w:w="0" w:type="dxa"/>
        </w:trPr>
        <w:tc>
          <w:tcPr>
            <w:tcW w:w="10065" w:type="dxa"/>
            <w:gridSpan w:val="3"/>
            <w:tcMar>
              <w:top w:w="0" w:type="dxa"/>
              <w:left w:w="0" w:type="dxa"/>
              <w:bottom w:w="75" w:type="dxa"/>
              <w:right w:w="0" w:type="dxa"/>
            </w:tcMar>
            <w:vAlign w:val="center"/>
            <w:hideMark/>
          </w:tcPr>
          <w:p w:rsidR="001B244B" w:rsidRPr="0090375D" w:rsidRDefault="001B244B" w:rsidP="001B244B">
            <w:pPr>
              <w:pStyle w:val="1"/>
              <w:jc w:val="center"/>
              <w:rPr>
                <w:rFonts w:ascii="Arial" w:hAnsi="Arial" w:cs="David"/>
                <w:color w:val="213B57"/>
                <w:sz w:val="24"/>
                <w:szCs w:val="24"/>
              </w:rPr>
            </w:pPr>
          </w:p>
        </w:tc>
      </w:tr>
      <w:tr w:rsidR="001B244B" w:rsidTr="001B244B">
        <w:trPr>
          <w:tblCellSpacing w:w="0" w:type="dxa"/>
        </w:trPr>
        <w:tc>
          <w:tcPr>
            <w:tcW w:w="10065" w:type="dxa"/>
            <w:gridSpan w:val="3"/>
            <w:hideMark/>
          </w:tcPr>
          <w:p w:rsidR="00BC5CB5" w:rsidRPr="00BC5CB5" w:rsidRDefault="001B244B" w:rsidP="00840AB3">
            <w:pPr>
              <w:spacing w:after="120" w:line="360" w:lineRule="auto"/>
              <w:jc w:val="both"/>
              <w:rPr>
                <w:rFonts w:ascii="Arial" w:hAnsi="Arial" w:cs="David"/>
                <w:color w:val="000000"/>
                <w:rtl/>
              </w:rPr>
            </w:pPr>
            <w:r w:rsidRPr="00BC5CB5">
              <w:rPr>
                <w:rFonts w:ascii="Arial" w:hAnsi="Arial" w:cs="David"/>
                <w:noProof/>
                <w:color w:val="000000"/>
                <w:rtl/>
                <w:lang w:eastAsia="en-US"/>
              </w:rPr>
              <w:drawing>
                <wp:anchor distT="0" distB="0" distL="0" distR="0" simplePos="0" relativeHeight="251658240" behindDoc="0" locked="0" layoutInCell="1" allowOverlap="0">
                  <wp:simplePos x="0" y="0"/>
                  <wp:positionH relativeFrom="column">
                    <wp:posOffset>0</wp:posOffset>
                  </wp:positionH>
                  <wp:positionV relativeFrom="line">
                    <wp:posOffset>0</wp:posOffset>
                  </wp:positionV>
                  <wp:extent cx="2600325" cy="2343150"/>
                  <wp:effectExtent l="19050" t="0" r="9525" b="0"/>
                  <wp:wrapSquare wrapText="bothSides"/>
                  <wp:docPr id="5" name="ctlImage" descr="http://www.arachim.org/_uploads/imagesgallery/397avanim-gdolo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Image" descr="http://www.arachim.org/_uploads/imagesgallery/397avanim-gdolot.jpg"/>
                          <pic:cNvPicPr>
                            <a:picLocks noChangeAspect="1" noChangeArrowheads="1"/>
                          </pic:cNvPicPr>
                        </pic:nvPicPr>
                        <pic:blipFill>
                          <a:blip r:embed="rId7"/>
                          <a:srcRect/>
                          <a:stretch>
                            <a:fillRect/>
                          </a:stretch>
                        </pic:blipFill>
                        <pic:spPr bwMode="auto">
                          <a:xfrm>
                            <a:off x="0" y="0"/>
                            <a:ext cx="2600325" cy="2343150"/>
                          </a:xfrm>
                          <a:prstGeom prst="rect">
                            <a:avLst/>
                          </a:prstGeom>
                          <a:noFill/>
                          <a:ln w="9525">
                            <a:noFill/>
                            <a:miter lim="800000"/>
                            <a:headEnd/>
                            <a:tailEnd/>
                          </a:ln>
                        </pic:spPr>
                      </pic:pic>
                    </a:graphicData>
                  </a:graphic>
                </wp:anchor>
              </w:drawing>
            </w:r>
            <w:r w:rsidRPr="00BC5CB5">
              <w:rPr>
                <w:rFonts w:ascii="Arial" w:hAnsi="Arial" w:cs="David"/>
                <w:color w:val="000000"/>
                <w:rtl/>
              </w:rPr>
              <w:t>מרצה זקן בבית ספר למנהל בארה"ב הוזמן לשאת הרצאה בנושא "תכנון זמן יעיל" בפני קבוצה של חמישה עשר מנהלים בכירים בחברות הגדולות ביותר בארה"ב.</w:t>
            </w:r>
            <w:r w:rsidRPr="00BC5CB5">
              <w:rPr>
                <w:rFonts w:ascii="Arial" w:hAnsi="Arial" w:cs="David" w:hint="cs"/>
                <w:color w:val="000000"/>
                <w:rtl/>
              </w:rPr>
              <w:t xml:space="preserve"> </w:t>
            </w:r>
            <w:r w:rsidRPr="00BC5CB5">
              <w:rPr>
                <w:rFonts w:ascii="Arial" w:hAnsi="Arial" w:cs="David"/>
                <w:color w:val="000000"/>
                <w:rtl/>
              </w:rPr>
              <w:t xml:space="preserve">העביר האיש את מבטו באיטיות על פני הנוכחים, ולאחר מכן אמר: "אנו עומדים לערוך ניסוי". </w:t>
            </w:r>
            <w:r w:rsidRPr="00BC5CB5">
              <w:rPr>
                <w:rFonts w:ascii="Arial" w:hAnsi="Arial" w:cs="David" w:hint="cs"/>
                <w:color w:val="000000"/>
                <w:rtl/>
              </w:rPr>
              <w:t xml:space="preserve"> </w:t>
            </w:r>
            <w:r w:rsidRPr="00BC5CB5">
              <w:rPr>
                <w:rFonts w:ascii="Arial" w:hAnsi="Arial" w:cs="David"/>
                <w:color w:val="000000"/>
                <w:rtl/>
              </w:rPr>
              <w:t>הוציא מיכל זכוכית גדול מתחת לשולחן שהפריד בינו לבין מאזיניו, והניחו לפניו. לאחר מכן הוציא מתחת לשולחן כתריסר אבנים, כל אחת בגודל של כדור טניס, והניחן בעדינות, אחת אחת בתוך המכל.</w:t>
            </w:r>
            <w:r w:rsidR="0090375D" w:rsidRPr="00BC5CB5">
              <w:rPr>
                <w:rFonts w:ascii="Arial" w:hAnsi="Arial" w:cs="David" w:hint="cs"/>
                <w:color w:val="000000"/>
                <w:rtl/>
              </w:rPr>
              <w:t xml:space="preserve"> </w:t>
            </w:r>
            <w:r w:rsidRPr="00BC5CB5">
              <w:rPr>
                <w:rFonts w:ascii="Arial" w:hAnsi="Arial" w:cs="David"/>
                <w:color w:val="000000"/>
                <w:rtl/>
              </w:rPr>
              <w:t>כאשר התמלא המכל ולא ניתן היה להוסיף עוד אבן אחת, נשא המרצה אט אט את מבטו ושאל: "האם המיכל מלא?" כולם השיבו: "אכן".</w:t>
            </w:r>
            <w:r w:rsidRPr="00BC5CB5">
              <w:rPr>
                <w:rFonts w:ascii="Arial" w:hAnsi="Arial" w:cs="David" w:hint="cs"/>
                <w:color w:val="000000"/>
                <w:rtl/>
              </w:rPr>
              <w:t xml:space="preserve"> </w:t>
            </w:r>
            <w:r w:rsidRPr="00BC5CB5">
              <w:rPr>
                <w:rFonts w:ascii="Arial" w:hAnsi="Arial" w:cs="David"/>
                <w:color w:val="000000"/>
                <w:rtl/>
              </w:rPr>
              <w:t>המתין מספר שניות ושאל :"האומנם?" שוב התכופף והוציא מתחת לשולחן כלי מלא אבני חצץ.</w:t>
            </w:r>
            <w:r w:rsidRPr="00BC5CB5">
              <w:rPr>
                <w:rFonts w:ascii="Arial" w:hAnsi="Arial" w:cs="David" w:hint="cs"/>
                <w:color w:val="000000"/>
                <w:rtl/>
              </w:rPr>
              <w:t xml:space="preserve"> </w:t>
            </w:r>
            <w:r w:rsidRPr="00BC5CB5">
              <w:rPr>
                <w:rFonts w:ascii="Arial" w:hAnsi="Arial" w:cs="David"/>
                <w:color w:val="000000"/>
                <w:rtl/>
              </w:rPr>
              <w:t>בזהירות שפך את החצץ מעל האבנים וניער מעט את המיכל. אבני החצץ הסתננו בין האבנים הגדולות, עד שירדו לתחתית המיכל ומילאו אותו. שוב נשא המרצה הזקן את מבטו ושאל את הקהל: "האם המיכל מלא?"</w:t>
            </w:r>
            <w:r w:rsidRPr="00BC5CB5">
              <w:rPr>
                <w:rFonts w:ascii="Arial" w:hAnsi="Arial" w:cs="David" w:hint="cs"/>
                <w:color w:val="000000"/>
                <w:rtl/>
              </w:rPr>
              <w:t xml:space="preserve"> </w:t>
            </w:r>
            <w:r w:rsidRPr="00BC5CB5">
              <w:rPr>
                <w:rFonts w:ascii="Arial" w:hAnsi="Arial" w:cs="David"/>
                <w:color w:val="000000"/>
                <w:rtl/>
              </w:rPr>
              <w:t>אחד ממאזיניו השיב: "נראה שלא".</w:t>
            </w:r>
            <w:r w:rsidRPr="00BC5CB5">
              <w:rPr>
                <w:rFonts w:ascii="Arial" w:hAnsi="Arial" w:cs="David" w:hint="cs"/>
                <w:color w:val="000000"/>
                <w:rtl/>
              </w:rPr>
              <w:t xml:space="preserve"> </w:t>
            </w:r>
            <w:r w:rsidRPr="00BC5CB5">
              <w:rPr>
                <w:rFonts w:ascii="Arial" w:hAnsi="Arial" w:cs="David"/>
                <w:color w:val="000000"/>
                <w:rtl/>
              </w:rPr>
              <w:t>"נכון!" השיב המרצה הזקן. חזר והתכופף, והפעם הוציא מתחת לשולחן סיר מלא חול. בתשומת לב שפך את החול אל תוך המיכל. החול מילא את החלל בין האבנים הגדולות לבין החצץ. פעם נוספת שאל המרצה את תלמידיו: "האם המיכל מלא?"</w:t>
            </w:r>
            <w:r w:rsidRPr="00BC5CB5">
              <w:rPr>
                <w:rFonts w:ascii="Arial" w:hAnsi="Arial" w:cs="David" w:hint="cs"/>
                <w:color w:val="000000"/>
                <w:rtl/>
              </w:rPr>
              <w:t xml:space="preserve"> </w:t>
            </w:r>
            <w:r w:rsidRPr="00BC5CB5">
              <w:rPr>
                <w:rFonts w:ascii="Arial" w:hAnsi="Arial" w:cs="David"/>
                <w:color w:val="000000"/>
                <w:rtl/>
              </w:rPr>
              <w:t xml:space="preserve">הפעם, ללא היסוס, השיבו התלמידים המחוננים במקהלה: "לא!" </w:t>
            </w:r>
            <w:r w:rsidRPr="00BC5CB5">
              <w:rPr>
                <w:rFonts w:ascii="Arial" w:hAnsi="Arial" w:cs="David" w:hint="cs"/>
                <w:color w:val="000000"/>
                <w:rtl/>
              </w:rPr>
              <w:t xml:space="preserve"> .  </w:t>
            </w:r>
            <w:r w:rsidRPr="00BC5CB5">
              <w:rPr>
                <w:rFonts w:ascii="Arial" w:hAnsi="Arial" w:cs="David"/>
                <w:color w:val="000000"/>
                <w:rtl/>
              </w:rPr>
              <w:t xml:space="preserve">"נכון!" השיב להם המרצה הזקן. וכפי שציפו תלמידיו, הוא נטל את כד המים שעמד על השולחן ומילא בהם את המיכל עד לשפתו. </w:t>
            </w:r>
            <w:r w:rsidRPr="00BC5CB5">
              <w:rPr>
                <w:rFonts w:ascii="Arial" w:hAnsi="Arial" w:cs="David" w:hint="cs"/>
                <w:color w:val="000000"/>
                <w:rtl/>
              </w:rPr>
              <w:t xml:space="preserve"> </w:t>
            </w:r>
            <w:r w:rsidRPr="00BC5CB5">
              <w:rPr>
                <w:rFonts w:ascii="Arial" w:hAnsi="Arial" w:cs="David"/>
                <w:color w:val="000000"/>
                <w:rtl/>
              </w:rPr>
              <w:t xml:space="preserve">שוב נשא המרצה הזקן את מבטו אל הקהל ושאל: "איזו אמת גדולה יכולים אנו ללמוד מניסוי זה?" </w:t>
            </w:r>
            <w:r w:rsidRPr="00BC5CB5">
              <w:rPr>
                <w:rFonts w:ascii="Arial" w:hAnsi="Arial" w:cs="David" w:hint="cs"/>
                <w:color w:val="000000"/>
                <w:rtl/>
              </w:rPr>
              <w:t xml:space="preserve"> </w:t>
            </w:r>
            <w:r w:rsidRPr="00BC5CB5">
              <w:rPr>
                <w:rFonts w:ascii="Arial" w:hAnsi="Arial" w:cs="David"/>
                <w:color w:val="000000"/>
                <w:rtl/>
              </w:rPr>
              <w:t>השיב אחד הנועזים שבין מאזיניו:</w:t>
            </w:r>
            <w:r w:rsidRPr="00BC5CB5">
              <w:rPr>
                <w:rFonts w:ascii="Arial" w:hAnsi="Arial" w:cs="David" w:hint="cs"/>
                <w:color w:val="000000"/>
                <w:rtl/>
              </w:rPr>
              <w:t xml:space="preserve"> </w:t>
            </w:r>
            <w:r w:rsidRPr="00BC5CB5">
              <w:rPr>
                <w:rFonts w:ascii="Arial" w:hAnsi="Arial" w:cs="David"/>
                <w:color w:val="000000"/>
                <w:rtl/>
              </w:rPr>
              <w:t>"אנו למדים שככל שנראה לנו שיומננו גדוש ומלא התחייבויות, הרי שאם נתאמץ באמת, תמיד ניתן להוסיף עוד משימות ומטלות".</w:t>
            </w:r>
            <w:r w:rsidRPr="00BC5CB5">
              <w:rPr>
                <w:rFonts w:ascii="Arial" w:hAnsi="Arial" w:cs="David" w:hint="cs"/>
                <w:color w:val="000000"/>
                <w:rtl/>
              </w:rPr>
              <w:t xml:space="preserve"> </w:t>
            </w:r>
            <w:r w:rsidRPr="00BC5CB5">
              <w:rPr>
                <w:rFonts w:ascii="Arial" w:hAnsi="Arial" w:cs="David"/>
                <w:color w:val="000000"/>
                <w:rtl/>
              </w:rPr>
              <w:t>"לא", השיב המרצה הזקן. "האמת הגדולה שמוכיח לנו הניסוי היא זו: אם לא מכניסים למיכל קודם את האבנים הגדולות, לעולם לא נוכל להכניס אותן אחר כך".</w:t>
            </w:r>
            <w:r w:rsidRPr="00BC5CB5">
              <w:rPr>
                <w:rFonts w:ascii="Arial" w:hAnsi="Arial" w:cs="David" w:hint="cs"/>
                <w:color w:val="000000"/>
                <w:rtl/>
              </w:rPr>
              <w:t xml:space="preserve"> </w:t>
            </w:r>
            <w:r w:rsidRPr="00BC5CB5">
              <w:rPr>
                <w:rFonts w:ascii="Arial" w:hAnsi="Arial" w:cs="David"/>
                <w:color w:val="000000"/>
                <w:rtl/>
              </w:rPr>
              <w:t xml:space="preserve">דממה עמוקה השתררה באולם. כל אחד מן הנוכחים ניסה לתפוס את מלוא המשמעות של דברי המרצה. הזקן התבונן בשומעיו ואמר: "מהן האבנים הגדולות בחייכם? </w:t>
            </w:r>
            <w:r w:rsidR="001F6F35" w:rsidRPr="00BC5CB5">
              <w:rPr>
                <w:rFonts w:ascii="Arial" w:hAnsi="Arial" w:cs="David" w:hint="cs"/>
                <w:color w:val="000000"/>
                <w:rtl/>
              </w:rPr>
              <w:t>אמונה</w:t>
            </w:r>
            <w:r w:rsidRPr="00BC5CB5">
              <w:rPr>
                <w:rFonts w:ascii="Arial" w:hAnsi="Arial" w:cs="David"/>
                <w:color w:val="000000"/>
                <w:rtl/>
              </w:rPr>
              <w:t>?</w:t>
            </w:r>
            <w:r w:rsidR="001F6F35" w:rsidRPr="00BC5CB5">
              <w:rPr>
                <w:rFonts w:ascii="Arial" w:hAnsi="Arial" w:cs="David" w:hint="cs"/>
                <w:color w:val="000000"/>
                <w:rtl/>
              </w:rPr>
              <w:t xml:space="preserve"> התקרבות לבורא  יתברך? מצוות וחסדים? </w:t>
            </w:r>
            <w:r w:rsidRPr="00BC5CB5">
              <w:rPr>
                <w:rFonts w:ascii="Arial" w:hAnsi="Arial" w:cs="David"/>
                <w:color w:val="000000"/>
                <w:rtl/>
              </w:rPr>
              <w:t xml:space="preserve"> המשפחה? להילחם למען מטרה נעלה? </w:t>
            </w:r>
            <w:r w:rsidR="00840AB3">
              <w:rPr>
                <w:rFonts w:ascii="Arial" w:hAnsi="Arial" w:cs="David" w:hint="cs"/>
                <w:color w:val="000000"/>
                <w:rtl/>
              </w:rPr>
              <w:t>לנהוג כבוד איש בחברו ?</w:t>
            </w:r>
          </w:p>
          <w:p w:rsidR="00AB41D0" w:rsidRPr="00BC5CB5" w:rsidRDefault="001B244B" w:rsidP="00BC5CB5">
            <w:pPr>
              <w:spacing w:after="120" w:line="360" w:lineRule="auto"/>
              <w:jc w:val="center"/>
              <w:rPr>
                <w:rFonts w:cs="David"/>
                <w:b/>
                <w:bCs/>
                <w:color w:val="000000"/>
                <w:rtl/>
              </w:rPr>
            </w:pPr>
            <w:r w:rsidRPr="00BC5CB5">
              <w:rPr>
                <w:rFonts w:ascii="Arial" w:hAnsi="Arial" w:cs="David" w:hint="cs"/>
                <w:b/>
                <w:bCs/>
                <w:color w:val="000000"/>
                <w:sz w:val="22"/>
                <w:szCs w:val="22"/>
                <w:rtl/>
              </w:rPr>
              <w:t>***יהי רצון שהשם יתברך יסייע בידנו לשים ראשית את ה "אבנים הגדולות" תחילה *******</w:t>
            </w:r>
          </w:p>
        </w:tc>
      </w:tr>
      <w:tr w:rsidR="00AB41D0" w:rsidTr="001B244B">
        <w:trPr>
          <w:tblCellSpacing w:w="0" w:type="dxa"/>
        </w:trPr>
        <w:tc>
          <w:tcPr>
            <w:tcW w:w="10065" w:type="dxa"/>
            <w:gridSpan w:val="3"/>
            <w:hideMark/>
          </w:tcPr>
          <w:p w:rsidR="00AB41D0" w:rsidRPr="0090375D" w:rsidRDefault="00AB41D0" w:rsidP="00AB41D0">
            <w:pPr>
              <w:spacing w:after="120" w:line="360" w:lineRule="auto"/>
              <w:jc w:val="both"/>
              <w:rPr>
                <w:rFonts w:ascii="Arial" w:hAnsi="Arial" w:cs="David"/>
                <w:noProof/>
                <w:color w:val="000000"/>
                <w:rtl/>
                <w:lang w:eastAsia="en-US"/>
              </w:rPr>
            </w:pPr>
          </w:p>
        </w:tc>
      </w:tr>
      <w:tr w:rsidR="00C40A7F" w:rsidTr="001B244B">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gridBefore w:val="1"/>
          <w:gridAfter w:val="1"/>
          <w:wBefore w:w="2891" w:type="dxa"/>
          <w:wAfter w:w="3034" w:type="dxa"/>
        </w:trPr>
        <w:tc>
          <w:tcPr>
            <w:tcW w:w="4140" w:type="dxa"/>
          </w:tcPr>
          <w:p w:rsidR="00C40A7F" w:rsidRPr="00066EEF" w:rsidRDefault="001B244B" w:rsidP="008D3CFA">
            <w:pPr>
              <w:jc w:val="center"/>
              <w:rPr>
                <w:rFonts w:cs="Guttman Stam"/>
                <w:i/>
                <w:iCs/>
                <w:sz w:val="44"/>
                <w:szCs w:val="44"/>
                <w:u w:val="single"/>
                <w:rtl/>
              </w:rPr>
            </w:pPr>
            <w:r>
              <w:rPr>
                <w:rFonts w:cs="Guttman Stam" w:hint="cs"/>
                <w:i/>
                <w:iCs/>
                <w:sz w:val="44"/>
                <w:szCs w:val="44"/>
                <w:rtl/>
              </w:rPr>
              <w:t>מ</w:t>
            </w:r>
            <w:r w:rsidR="00C40A7F" w:rsidRPr="00066EEF">
              <w:rPr>
                <w:rFonts w:cs="Guttman Stam" w:hint="cs"/>
                <w:i/>
                <w:iCs/>
                <w:sz w:val="44"/>
                <w:szCs w:val="44"/>
                <w:rtl/>
              </w:rPr>
              <w:t>נפלאות הבריאה</w:t>
            </w:r>
          </w:p>
        </w:tc>
      </w:tr>
    </w:tbl>
    <w:p w:rsidR="0090375D" w:rsidRDefault="0090375D" w:rsidP="00C40A7F">
      <w:pPr>
        <w:ind w:right="180"/>
        <w:rPr>
          <w:rFonts w:cs="David"/>
          <w:sz w:val="16"/>
          <w:szCs w:val="16"/>
          <w:rtl/>
        </w:rPr>
      </w:pPr>
    </w:p>
    <w:p w:rsidR="00C90F53" w:rsidRPr="00107865" w:rsidRDefault="00C90F53" w:rsidP="00C90F53">
      <w:pPr>
        <w:ind w:left="-964" w:right="-964"/>
        <w:jc w:val="center"/>
        <w:rPr>
          <w:rFonts w:cs="David"/>
          <w:b/>
          <w:bCs/>
          <w:sz w:val="32"/>
          <w:szCs w:val="32"/>
          <w:u w:val="single"/>
          <w:rtl/>
        </w:rPr>
      </w:pPr>
      <w:r w:rsidRPr="00107865">
        <w:rPr>
          <w:rFonts w:cs="David"/>
          <w:b/>
          <w:bCs/>
          <w:sz w:val="32"/>
          <w:szCs w:val="32"/>
          <w:u w:val="single"/>
          <w:rtl/>
        </w:rPr>
        <w:t>שום דבר אינו הולך לאיבוד</w:t>
      </w:r>
    </w:p>
    <w:p w:rsidR="00AB41D0" w:rsidRDefault="00C90F53" w:rsidP="00840AB3">
      <w:pPr>
        <w:ind w:left="-964" w:right="-964"/>
        <w:jc w:val="both"/>
        <w:rPr>
          <w:rFonts w:cs="David"/>
          <w:sz w:val="16"/>
          <w:szCs w:val="16"/>
          <w:rtl/>
        </w:rPr>
      </w:pPr>
      <w:r w:rsidRPr="0043212B">
        <w:rPr>
          <w:rFonts w:ascii="Arial" w:hAnsi="Arial" w:cs="David"/>
          <w:b/>
          <w:bCs/>
          <w:i/>
          <w:iCs/>
          <w:color w:val="303030"/>
          <w:rtl/>
        </w:rPr>
        <w:t>חיידקים רעילים ולכלוכים מיותרים מתגלים כמכרה זהב של תרופות חשובות.</w:t>
      </w:r>
      <w:r w:rsidRPr="00F272DC">
        <w:rPr>
          <w:rFonts w:cs="David"/>
          <w:rtl/>
        </w:rPr>
        <w:t>אין בעולם דבר שאי אפשר להפיק ממנו תועלת, גם אם הוא נראה מיותר ואף מסוכן. קחו למשל את הרעל שמפריש חיידק הבוטוליניום. כמות מזערית של רעל זה יכולה לגרום לשיתוק ולמוות והוא נחשב לאחד הרעלנים הביולוגים המסוכנים ביותר עלי אדמות. החיידק מפריש חומר המתקשר לקצוות העצב ומונע מהם להעביר או לקלוט איתותים המתקבלים מהמוח דבר המביא לחסימת התקשורת שבין המוח לשרירים.השרירים מפסיקים לתפקד עד שהשפעת הרעל פגה, אם הפגיעה היא בשרירי הראו</w:t>
      </w:r>
      <w:r>
        <w:rPr>
          <w:rFonts w:cs="David"/>
          <w:rtl/>
        </w:rPr>
        <w:t>ת התוצאה עלולה להיות חנק ומוות.</w:t>
      </w:r>
      <w:r>
        <w:rPr>
          <w:rFonts w:cs="David" w:hint="cs"/>
          <w:rtl/>
        </w:rPr>
        <w:t xml:space="preserve"> </w:t>
      </w:r>
      <w:r w:rsidRPr="00F272DC">
        <w:rPr>
          <w:rFonts w:cs="David"/>
          <w:rtl/>
        </w:rPr>
        <w:t xml:space="preserve">בעבר חיפשו חוקרים ורופאים דרכים להתמודד עם הרעלת בוטולוניום. חוקרים פיתחו סותר-רעל יעיל מאוד כל עוד שהטיפול בהרעלה נעשה בשלב מוקדם. במקביל הם ניסו לצמצם ככל האפשר את </w:t>
      </w:r>
      <w:r w:rsidRPr="00F272DC">
        <w:rPr>
          <w:rFonts w:cs="David"/>
          <w:rtl/>
        </w:rPr>
        <w:lastRenderedPageBreak/>
        <w:t>מספר נפגעי החיידק הזה באמצעות זיהוי מקורות ההרעלה העיקריים. מסתבר שהמקור הכמעט בלעדי של החיידק המסוכן בימינו הוא בקופסאות שימורים שלא טופלו כראוי. מסתבר שהתנאים השוררים תוך קופסת שימורים אידיאלים עבור החיידק הבוטולוניום. בניגוד למרבית בעלי החיים (ובכלל זה כמעט כל סוגי החיידקים) חיידק הבוטולוניום אינו מסוגל להתקיים בנוכחות חמצן. מסיבה זו מקומו הטבעי הוא עמוק במעבה האדמה, בחללים תת קרקעים זעירים ונטולי חמצן. בתוך קופסת השימורים מוצא החיידק סביבה מתאימה מאוד עבורו המשופעת מקורות מזון מגוונים ועם זאת נטולת חמצן הנשאב מתוך הקופסאות בתהליך וואקום. מסיבה זו ההמלצה הרפואית היא להימנע מאכילה מתוך קופסאות שימורים נפוחות או כאלו שצורתם החיצונית יוצאת דופן. הקפדה על תנאי אפסון נאותים אכן הצליחה להביא לצמצום חד בשיעור</w:t>
      </w:r>
      <w:r>
        <w:rPr>
          <w:rFonts w:cs="David"/>
          <w:rtl/>
        </w:rPr>
        <w:t xml:space="preserve"> מקרי הרעלת הבוטולוניום בעולם. </w:t>
      </w:r>
      <w:r w:rsidRPr="00F272DC">
        <w:rPr>
          <w:rFonts w:cs="David"/>
          <w:rtl/>
        </w:rPr>
        <w:t xml:space="preserve">אולם, בשנים האחרונות גילו רופאים שלרעל הקטלני הזה ישנם </w:t>
      </w:r>
      <w:r w:rsidRPr="00107865">
        <w:rPr>
          <w:rFonts w:cs="David"/>
          <w:u w:val="single"/>
          <w:rtl/>
        </w:rPr>
        <w:t>שימושים מועילים</w:t>
      </w:r>
      <w:r w:rsidRPr="00F272DC">
        <w:rPr>
          <w:rFonts w:cs="David"/>
          <w:rtl/>
        </w:rPr>
        <w:t xml:space="preserve">. תעשיית הקוסמטיקה, למשל, מנצלת את העובדה שרעלן הבוטולונים משפיע על השרירים כדי להשתמש בו לצורך מחיקת קמטים. הזרקה מדויקת של מנות רעל מזעריות אל תוך שרירי הפנים גורמת </w:t>
      </w:r>
      <w:r w:rsidRPr="00840AB3">
        <w:rPr>
          <w:rFonts w:cs="David" w:hint="cs"/>
          <w:sz w:val="22"/>
          <w:szCs w:val="22"/>
          <w:rtl/>
        </w:rPr>
        <w:t>להרפיי</w:t>
      </w:r>
      <w:r w:rsidRPr="00840AB3">
        <w:rPr>
          <w:rFonts w:cs="David" w:hint="eastAsia"/>
          <w:sz w:val="22"/>
          <w:szCs w:val="22"/>
          <w:rtl/>
        </w:rPr>
        <w:t>ת</w:t>
      </w:r>
      <w:r w:rsidRPr="00840AB3">
        <w:rPr>
          <w:rFonts w:cs="David"/>
          <w:sz w:val="22"/>
          <w:szCs w:val="22"/>
          <w:rtl/>
        </w:rPr>
        <w:t xml:space="preserve"> השרירים ולהעלמת קמטי פנים הנגרמים עקב מתיחות יתר של שרירים. בנוסף משמש רעל </w:t>
      </w:r>
      <w:r w:rsidRPr="00840AB3">
        <w:rPr>
          <w:rFonts w:cs="David" w:hint="cs"/>
          <w:sz w:val="22"/>
          <w:szCs w:val="22"/>
          <w:rtl/>
        </w:rPr>
        <w:t>הבוטוק</w:t>
      </w:r>
      <w:r w:rsidRPr="00840AB3">
        <w:rPr>
          <w:rFonts w:cs="David" w:hint="eastAsia"/>
          <w:sz w:val="22"/>
          <w:szCs w:val="22"/>
          <w:rtl/>
        </w:rPr>
        <w:t>ס</w:t>
      </w:r>
      <w:r w:rsidRPr="00840AB3">
        <w:rPr>
          <w:rFonts w:cs="David"/>
          <w:sz w:val="22"/>
          <w:szCs w:val="22"/>
          <w:rtl/>
        </w:rPr>
        <w:t xml:space="preserve"> המופק מהחיידק גם כאמצעי טיפול בהזעת יתר, מצמוצי יתר (הנגרמים עקב פעילות מופרזת של שרירי </w:t>
      </w:r>
      <w:r w:rsidR="00BC5CB5" w:rsidRPr="00840AB3">
        <w:rPr>
          <w:rFonts w:cs="David" w:hint="cs"/>
          <w:sz w:val="22"/>
          <w:szCs w:val="22"/>
          <w:rtl/>
        </w:rPr>
        <w:t xml:space="preserve"> </w:t>
      </w:r>
      <w:r w:rsidRPr="00840AB3">
        <w:rPr>
          <w:rFonts w:cs="David" w:hint="cs"/>
          <w:sz w:val="22"/>
          <w:szCs w:val="22"/>
          <w:rtl/>
        </w:rPr>
        <w:t>העפעפיי</w:t>
      </w:r>
      <w:r w:rsidRPr="00840AB3">
        <w:rPr>
          <w:rFonts w:cs="David" w:hint="eastAsia"/>
          <w:sz w:val="22"/>
          <w:szCs w:val="22"/>
          <w:rtl/>
        </w:rPr>
        <w:t>ם</w:t>
      </w:r>
      <w:r w:rsidRPr="00840AB3">
        <w:rPr>
          <w:rFonts w:cs="David"/>
          <w:sz w:val="22"/>
          <w:szCs w:val="22"/>
          <w:rtl/>
        </w:rPr>
        <w:t>) ולהקלת גירוים וכאבים שונים. עוד חומר המופק ממה שנחשב עד לאחרונה כזוהמה חסר תועלת עשוי להפוך בקרוב לתרופה הטבעית נגד מחלות חשוכות מרפא כדוגמת מחלת האלצהיימר. חיידקים מסוג ציאנו-בקטריה גורמים להיווצרות שכבת הזוהמה הצפה בדרך כלל על גבי שלוליות של מים עומדים. לאחרונה גילו חוקרים כי ה''מטרד'' הזה הוא למעשה מכרה זהב לתרופות היכולות לסייע במאבק נגד מחלות שכיחות כמו זיהומים ואף סוגי סרטן שונים. בין היתר גילו חוקרים בשוויץ שהחיידק מפריש חומר המונע את התנוונות תאי המוח, תהליך הגורם למחלת האלצהיימר. החוקרים מציינים כי יעילותו של החומר הטבעי משתווה לזו של תרופות שכבר אושרו לטיפול נגד המחלה.</w:t>
      </w:r>
      <w:r>
        <w:rPr>
          <w:rFonts w:cs="David" w:hint="cs"/>
          <w:rtl/>
        </w:rPr>
        <w:t xml:space="preserve"> </w:t>
      </w:r>
      <w:r w:rsidRPr="00107865">
        <w:rPr>
          <w:rFonts w:cs="David" w:hint="cs"/>
          <w:b/>
          <w:bCs/>
          <w:u w:val="single"/>
          <w:rtl/>
        </w:rPr>
        <w:t xml:space="preserve"> </w:t>
      </w:r>
      <w:r>
        <w:rPr>
          <w:rFonts w:cs="David" w:hint="cs"/>
          <w:b/>
          <w:bCs/>
          <w:u w:val="single"/>
          <w:rtl/>
        </w:rPr>
        <w:t>מה רבו מעשיך אלוקים</w:t>
      </w:r>
      <w:r w:rsidR="00BC5CB5">
        <w:rPr>
          <w:rFonts w:cs="David" w:hint="cs"/>
          <w:sz w:val="16"/>
          <w:szCs w:val="16"/>
          <w:rtl/>
        </w:rPr>
        <w:t xml:space="preserve"> </w:t>
      </w:r>
    </w:p>
    <w:p w:rsidR="00AB41D0" w:rsidRDefault="00AB41D0" w:rsidP="00BC5CB5">
      <w:pPr>
        <w:spacing w:before="100" w:beforeAutospacing="1" w:after="100" w:afterAutospacing="1" w:line="240" w:lineRule="atLeast"/>
        <w:jc w:val="center"/>
        <w:rPr>
          <w:rFonts w:cs="David"/>
          <w:b/>
          <w:bCs/>
          <w:sz w:val="20"/>
          <w:szCs w:val="20"/>
          <w:rtl/>
        </w:rPr>
      </w:pPr>
      <w:r w:rsidRPr="0090375D">
        <w:rPr>
          <w:rFonts w:ascii="Arial Black" w:hAnsi="Arial Black" w:cs="Guttman Stam" w:hint="cs"/>
          <w:b/>
          <w:bCs/>
          <w:sz w:val="36"/>
          <w:szCs w:val="36"/>
          <w:rtl/>
        </w:rPr>
        <w:t>ת</w:t>
      </w:r>
      <w:r w:rsidRPr="0090375D">
        <w:rPr>
          <w:rFonts w:ascii="Arial Black" w:hAnsi="Arial Black" w:cs="Guttman Stam"/>
          <w:b/>
          <w:bCs/>
          <w:sz w:val="36"/>
          <w:szCs w:val="36"/>
          <w:rtl/>
        </w:rPr>
        <w:t>עשר את אותיות תע</w:t>
      </w:r>
      <w:r w:rsidRPr="0090375D">
        <w:rPr>
          <w:rFonts w:ascii="Arial Black" w:hAnsi="Arial Black" w:cs="Guttman Stam" w:hint="cs"/>
          <w:b/>
          <w:bCs/>
          <w:sz w:val="36"/>
          <w:szCs w:val="36"/>
          <w:rtl/>
        </w:rPr>
        <w:t>שר</w:t>
      </w:r>
      <w:r w:rsidRPr="0090375D">
        <w:rPr>
          <w:rFonts w:ascii="Arial Black" w:hAnsi="Arial Black" w:cs="Guttman Stam"/>
          <w:b/>
          <w:bCs/>
          <w:sz w:val="36"/>
          <w:szCs w:val="36"/>
          <w:rtl/>
        </w:rPr>
        <w:t xml:space="preserve"> וקבל את מ</w:t>
      </w:r>
      <w:r w:rsidRPr="0090375D">
        <w:rPr>
          <w:rFonts w:ascii="Arial Black" w:hAnsi="Arial Black" w:cs="Guttman Stam" w:hint="cs"/>
          <w:b/>
          <w:bCs/>
          <w:sz w:val="36"/>
          <w:szCs w:val="36"/>
          <w:rtl/>
        </w:rPr>
        <w:t>ז</w:t>
      </w:r>
      <w:r w:rsidRPr="0090375D">
        <w:rPr>
          <w:rFonts w:ascii="Arial Black" w:hAnsi="Arial Black" w:cs="Guttman Stam"/>
          <w:b/>
          <w:bCs/>
          <w:sz w:val="36"/>
          <w:szCs w:val="36"/>
          <w:rtl/>
        </w:rPr>
        <w:t>לך</w:t>
      </w:r>
    </w:p>
    <w:p w:rsidR="00AB41D0" w:rsidRPr="00BC5CB5" w:rsidRDefault="00AB41D0" w:rsidP="00BC5CB5">
      <w:pPr>
        <w:spacing w:before="100" w:beforeAutospacing="1" w:after="100" w:afterAutospacing="1" w:line="240" w:lineRule="atLeast"/>
        <w:jc w:val="center"/>
        <w:rPr>
          <w:rFonts w:cs="David"/>
          <w:b/>
          <w:bCs/>
          <w:rtl/>
        </w:rPr>
      </w:pPr>
      <w:r w:rsidRPr="00BC5CB5">
        <w:rPr>
          <w:rFonts w:cs="David" w:hint="cs"/>
          <w:b/>
          <w:bCs/>
          <w:rtl/>
        </w:rPr>
        <w:t>ידוע הוא כי המעשר מתעשר כפי שצוין לעיל, והנה מסתבר שאף בגימטריי</w:t>
      </w:r>
      <w:r w:rsidRPr="00BC5CB5">
        <w:rPr>
          <w:rFonts w:cs="David" w:hint="eastAsia"/>
          <w:b/>
          <w:bCs/>
          <w:rtl/>
        </w:rPr>
        <w:t>ה</w:t>
      </w:r>
      <w:r w:rsidRPr="00BC5CB5">
        <w:rPr>
          <w:rFonts w:cs="David" w:hint="cs"/>
          <w:b/>
          <w:bCs/>
          <w:rtl/>
        </w:rPr>
        <w:t xml:space="preserve"> מוכחת האמת  בדבר המעשר כפי שתיווכחו בראותכם את התוצאה הבאה:</w:t>
      </w:r>
    </w:p>
    <w:p w:rsidR="00AB41D0" w:rsidRPr="00BC5CB5" w:rsidRDefault="00AB41D0" w:rsidP="00BC5CB5">
      <w:pPr>
        <w:pBdr>
          <w:bottom w:val="dotted" w:sz="24" w:space="31" w:color="auto"/>
        </w:pBdr>
        <w:spacing w:line="240" w:lineRule="atLeast"/>
        <w:ind w:left="-397" w:right="57"/>
        <w:jc w:val="center"/>
        <w:rPr>
          <w:rFonts w:cs="David"/>
          <w:b/>
          <w:bCs/>
          <w:rtl/>
        </w:rPr>
      </w:pPr>
      <w:r w:rsidRPr="00BC5CB5">
        <w:rPr>
          <w:rFonts w:cs="David" w:hint="cs"/>
          <w:b/>
          <w:bCs/>
          <w:rtl/>
        </w:rPr>
        <w:t>ת -  400             10% מ- 400 הם 40  שהם אות    מ</w:t>
      </w:r>
    </w:p>
    <w:p w:rsidR="00AB41D0" w:rsidRPr="00BC5CB5" w:rsidRDefault="00AB41D0" w:rsidP="00BC5CB5">
      <w:pPr>
        <w:pBdr>
          <w:bottom w:val="dotted" w:sz="24" w:space="31" w:color="auto"/>
        </w:pBdr>
        <w:spacing w:line="240" w:lineRule="atLeast"/>
        <w:ind w:left="-397" w:right="57"/>
        <w:jc w:val="center"/>
        <w:rPr>
          <w:rFonts w:cs="David"/>
          <w:b/>
          <w:bCs/>
          <w:rtl/>
        </w:rPr>
      </w:pPr>
      <w:r w:rsidRPr="00BC5CB5">
        <w:rPr>
          <w:rFonts w:cs="David" w:hint="cs"/>
          <w:b/>
          <w:bCs/>
          <w:rtl/>
        </w:rPr>
        <w:t>ע -   70               10% מ- 70 הם  7    שהם אות     ז</w:t>
      </w:r>
    </w:p>
    <w:p w:rsidR="00AB41D0" w:rsidRPr="00BC5CB5" w:rsidRDefault="00AB41D0" w:rsidP="00BC5CB5">
      <w:pPr>
        <w:pBdr>
          <w:bottom w:val="dotted" w:sz="24" w:space="31" w:color="auto"/>
        </w:pBdr>
        <w:spacing w:line="240" w:lineRule="atLeast"/>
        <w:ind w:left="-397" w:right="57"/>
        <w:jc w:val="center"/>
        <w:rPr>
          <w:rFonts w:cs="David"/>
          <w:b/>
          <w:bCs/>
          <w:rtl/>
        </w:rPr>
      </w:pPr>
      <w:r w:rsidRPr="00BC5CB5">
        <w:rPr>
          <w:rFonts w:cs="David" w:hint="cs"/>
          <w:b/>
          <w:bCs/>
          <w:rtl/>
        </w:rPr>
        <w:t>ש-   300             10%  מ- 300 הם 30 שהם אות   ל</w:t>
      </w:r>
    </w:p>
    <w:p w:rsidR="00AB41D0" w:rsidRPr="00BC5CB5" w:rsidRDefault="00840AB3" w:rsidP="00840AB3">
      <w:pPr>
        <w:pBdr>
          <w:bottom w:val="dotted" w:sz="24" w:space="31" w:color="auto"/>
        </w:pBdr>
        <w:tabs>
          <w:tab w:val="center" w:pos="3926"/>
          <w:tab w:val="left" w:pos="7424"/>
        </w:tabs>
        <w:spacing w:line="240" w:lineRule="atLeast"/>
        <w:ind w:left="-397" w:right="57"/>
        <w:rPr>
          <w:rFonts w:cs="David"/>
          <w:rtl/>
        </w:rPr>
      </w:pPr>
      <w:r>
        <w:rPr>
          <w:rFonts w:cs="David"/>
          <w:b/>
          <w:bCs/>
          <w:rtl/>
        </w:rPr>
        <w:tab/>
      </w:r>
      <w:r w:rsidR="00AB41D0" w:rsidRPr="00BC5CB5">
        <w:rPr>
          <w:rFonts w:cs="David" w:hint="cs"/>
          <w:b/>
          <w:bCs/>
          <w:rtl/>
        </w:rPr>
        <w:t>ר-    200             10%  מ- 200 הם 20 שהם אות   ך</w:t>
      </w:r>
      <w:r>
        <w:rPr>
          <w:rFonts w:cs="David"/>
          <w:rtl/>
        </w:rPr>
        <w:tab/>
      </w:r>
    </w:p>
    <w:p w:rsidR="00C90F53" w:rsidRDefault="00C90F53" w:rsidP="00C90F53">
      <w:pPr>
        <w:ind w:left="-964" w:right="-964"/>
        <w:jc w:val="center"/>
        <w:rPr>
          <w:rFonts w:cs="David"/>
          <w:b/>
          <w:bCs/>
          <w:sz w:val="28"/>
          <w:szCs w:val="28"/>
          <w:rtl/>
        </w:rPr>
      </w:pPr>
      <w:r w:rsidRPr="00C90F53">
        <w:rPr>
          <w:rFonts w:cs="David" w:hint="cs"/>
          <w:b/>
          <w:bCs/>
          <w:sz w:val="28"/>
          <w:szCs w:val="28"/>
          <w:rtl/>
        </w:rPr>
        <w:t>העלון מוקדש לעילוי נשמת:</w:t>
      </w:r>
    </w:p>
    <w:tbl>
      <w:tblPr>
        <w:tblStyle w:val="aa"/>
        <w:bidiVisual/>
        <w:tblW w:w="0" w:type="auto"/>
        <w:jc w:val="center"/>
        <w:tblLook w:val="04A0" w:firstRow="1" w:lastRow="0" w:firstColumn="1" w:lastColumn="0" w:noHBand="0" w:noVBand="1"/>
      </w:tblPr>
      <w:tblGrid>
        <w:gridCol w:w="8522"/>
      </w:tblGrid>
      <w:tr w:rsidR="001F6F35" w:rsidRPr="001F6F35" w:rsidTr="001F6F35">
        <w:trPr>
          <w:jc w:val="center"/>
        </w:trPr>
        <w:tc>
          <w:tcPr>
            <w:tcW w:w="8522" w:type="dxa"/>
          </w:tcPr>
          <w:p w:rsidR="001F6F35" w:rsidRPr="00840AB3" w:rsidRDefault="001F6F35" w:rsidP="00DC5A69">
            <w:pPr>
              <w:jc w:val="center"/>
              <w:rPr>
                <w:rFonts w:cs="David"/>
                <w:b/>
                <w:bCs/>
                <w:sz w:val="28"/>
                <w:szCs w:val="28"/>
                <w:rtl/>
              </w:rPr>
            </w:pPr>
            <w:r w:rsidRPr="00840AB3">
              <w:rPr>
                <w:rFonts w:cs="David" w:hint="cs"/>
                <w:b/>
                <w:bCs/>
                <w:sz w:val="28"/>
                <w:szCs w:val="28"/>
                <w:rtl/>
              </w:rPr>
              <w:t>הרצל חזיזה בן חביבה ת.נ.צ.ב.ה</w:t>
            </w:r>
          </w:p>
        </w:tc>
      </w:tr>
      <w:tr w:rsidR="001F6F35" w:rsidRPr="001F6F35" w:rsidTr="001F6F35">
        <w:trPr>
          <w:jc w:val="center"/>
        </w:trPr>
        <w:tc>
          <w:tcPr>
            <w:tcW w:w="8522" w:type="dxa"/>
          </w:tcPr>
          <w:p w:rsidR="001F6F35" w:rsidRPr="00840AB3" w:rsidRDefault="001F6F35" w:rsidP="00DC5A69">
            <w:pPr>
              <w:jc w:val="center"/>
              <w:rPr>
                <w:rFonts w:cs="David"/>
                <w:b/>
                <w:bCs/>
                <w:sz w:val="28"/>
                <w:szCs w:val="28"/>
                <w:rtl/>
              </w:rPr>
            </w:pPr>
            <w:r w:rsidRPr="00840AB3">
              <w:rPr>
                <w:rFonts w:cs="David" w:hint="cs"/>
                <w:b/>
                <w:bCs/>
                <w:sz w:val="28"/>
                <w:szCs w:val="28"/>
                <w:rtl/>
              </w:rPr>
              <w:t>יוסף בן ישעו ת.נ.צ.ב.ה</w:t>
            </w:r>
          </w:p>
        </w:tc>
      </w:tr>
      <w:tr w:rsidR="001F6F35" w:rsidRPr="001F6F35" w:rsidTr="001F6F35">
        <w:trPr>
          <w:jc w:val="center"/>
        </w:trPr>
        <w:tc>
          <w:tcPr>
            <w:tcW w:w="8522" w:type="dxa"/>
          </w:tcPr>
          <w:p w:rsidR="001F6F35" w:rsidRPr="00840AB3" w:rsidRDefault="001F6F35" w:rsidP="00DC5A69">
            <w:pPr>
              <w:jc w:val="center"/>
              <w:rPr>
                <w:rFonts w:cs="David"/>
                <w:b/>
                <w:bCs/>
                <w:sz w:val="28"/>
                <w:szCs w:val="28"/>
                <w:rtl/>
              </w:rPr>
            </w:pPr>
            <w:r w:rsidRPr="00840AB3">
              <w:rPr>
                <w:rFonts w:cs="David" w:hint="cs"/>
                <w:b/>
                <w:bCs/>
                <w:sz w:val="28"/>
                <w:szCs w:val="28"/>
                <w:rtl/>
              </w:rPr>
              <w:t>יוסף קריספיל בן</w:t>
            </w:r>
            <w:r w:rsidR="00BC5CB5" w:rsidRPr="00840AB3">
              <w:rPr>
                <w:rFonts w:cs="David" w:hint="cs"/>
                <w:b/>
                <w:bCs/>
                <w:sz w:val="28"/>
                <w:szCs w:val="28"/>
                <w:rtl/>
              </w:rPr>
              <w:t xml:space="preserve"> סולטנה</w:t>
            </w:r>
            <w:r w:rsidRPr="00840AB3">
              <w:rPr>
                <w:rFonts w:cs="David" w:hint="cs"/>
                <w:b/>
                <w:bCs/>
                <w:sz w:val="28"/>
                <w:szCs w:val="28"/>
                <w:rtl/>
              </w:rPr>
              <w:t xml:space="preserve"> ת.נ.צ.ב.ה</w:t>
            </w:r>
          </w:p>
        </w:tc>
      </w:tr>
      <w:tr w:rsidR="001F6F35" w:rsidRPr="001F6F35" w:rsidTr="001F6F35">
        <w:trPr>
          <w:jc w:val="center"/>
        </w:trPr>
        <w:tc>
          <w:tcPr>
            <w:tcW w:w="8522" w:type="dxa"/>
          </w:tcPr>
          <w:p w:rsidR="00BC5CB5" w:rsidRPr="00840AB3" w:rsidRDefault="001F6F35" w:rsidP="00BC5CB5">
            <w:pPr>
              <w:jc w:val="center"/>
              <w:rPr>
                <w:rFonts w:cs="David"/>
                <w:b/>
                <w:bCs/>
                <w:sz w:val="28"/>
                <w:szCs w:val="28"/>
                <w:rtl/>
              </w:rPr>
            </w:pPr>
            <w:r w:rsidRPr="00840AB3">
              <w:rPr>
                <w:rFonts w:cs="David" w:hint="cs"/>
                <w:b/>
                <w:bCs/>
                <w:sz w:val="28"/>
                <w:szCs w:val="28"/>
                <w:rtl/>
              </w:rPr>
              <w:t xml:space="preserve">אדם </w:t>
            </w:r>
            <w:r w:rsidR="00BC5CB5" w:rsidRPr="00840AB3">
              <w:rPr>
                <w:rFonts w:cs="David" w:hint="cs"/>
                <w:b/>
                <w:bCs/>
                <w:sz w:val="28"/>
                <w:szCs w:val="28"/>
                <w:rtl/>
              </w:rPr>
              <w:t>עמר</w:t>
            </w:r>
            <w:r w:rsidRPr="00840AB3">
              <w:rPr>
                <w:rFonts w:cs="David" w:hint="cs"/>
                <w:b/>
                <w:bCs/>
                <w:sz w:val="28"/>
                <w:szCs w:val="28"/>
                <w:rtl/>
              </w:rPr>
              <w:t xml:space="preserve"> בן סוזי ת.נ.צ.ב.ה</w:t>
            </w:r>
          </w:p>
        </w:tc>
      </w:tr>
      <w:tr w:rsidR="00BC5CB5" w:rsidRPr="001F6F35" w:rsidTr="001F6F35">
        <w:trPr>
          <w:jc w:val="center"/>
        </w:trPr>
        <w:tc>
          <w:tcPr>
            <w:tcW w:w="8522" w:type="dxa"/>
          </w:tcPr>
          <w:p w:rsidR="00BC5CB5" w:rsidRPr="00840AB3" w:rsidRDefault="00BC5CB5" w:rsidP="00BC5CB5">
            <w:pPr>
              <w:jc w:val="center"/>
              <w:rPr>
                <w:rFonts w:cs="David"/>
                <w:b/>
                <w:bCs/>
                <w:sz w:val="28"/>
                <w:szCs w:val="28"/>
                <w:rtl/>
              </w:rPr>
            </w:pPr>
            <w:r w:rsidRPr="00840AB3">
              <w:rPr>
                <w:rFonts w:cs="David" w:hint="cs"/>
                <w:b/>
                <w:bCs/>
                <w:sz w:val="28"/>
                <w:szCs w:val="28"/>
                <w:rtl/>
              </w:rPr>
              <w:t xml:space="preserve">דוד חייאק בן רחל ת.נ.צ.ב.ה </w:t>
            </w:r>
          </w:p>
        </w:tc>
      </w:tr>
    </w:tbl>
    <w:tbl>
      <w:tblPr>
        <w:tblpPr w:leftFromText="180" w:rightFromText="180" w:vertAnchor="text" w:horzAnchor="margin" w:tblpXSpec="center" w:tblpY="289"/>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3402"/>
        <w:gridCol w:w="3719"/>
      </w:tblGrid>
      <w:tr w:rsidR="00BA4B0D" w:rsidRPr="008760F6" w:rsidTr="00B80703">
        <w:trPr>
          <w:trHeight w:val="1841"/>
        </w:trPr>
        <w:tc>
          <w:tcPr>
            <w:tcW w:w="2977" w:type="dxa"/>
          </w:tcPr>
          <w:p w:rsidR="00BA4B0D" w:rsidRPr="00AB41D0" w:rsidRDefault="00BA4B0D" w:rsidP="00B80703">
            <w:pPr>
              <w:ind w:right="142"/>
              <w:rPr>
                <w:rFonts w:cs="David"/>
                <w:b/>
                <w:bCs/>
                <w:sz w:val="16"/>
                <w:szCs w:val="16"/>
                <w:rtl/>
              </w:rPr>
            </w:pPr>
            <w:r w:rsidRPr="00AB41D0">
              <w:rPr>
                <w:rFonts w:cs="David" w:hint="cs"/>
                <w:b/>
                <w:bCs/>
                <w:sz w:val="16"/>
                <w:szCs w:val="16"/>
                <w:rtl/>
              </w:rPr>
              <w:t>יוסף בן נזימה למשפחת בן דוד ת.נ.צ</w:t>
            </w:r>
            <w:r w:rsidRPr="00AB41D0">
              <w:rPr>
                <w:rFonts w:cs="David" w:hint="cs"/>
                <w:b/>
                <w:bCs/>
                <w:color w:val="000000"/>
                <w:sz w:val="16"/>
                <w:szCs w:val="16"/>
                <w:rtl/>
              </w:rPr>
              <w:t>ה</w:t>
            </w:r>
          </w:p>
          <w:p w:rsidR="00BA4B0D" w:rsidRPr="00AB41D0" w:rsidRDefault="00BA4B0D" w:rsidP="00B80703">
            <w:pPr>
              <w:ind w:right="142"/>
              <w:rPr>
                <w:rFonts w:cs="David"/>
                <w:b/>
                <w:bCs/>
                <w:color w:val="000000"/>
                <w:sz w:val="16"/>
                <w:szCs w:val="16"/>
                <w:rtl/>
              </w:rPr>
            </w:pPr>
            <w:r w:rsidRPr="00AB41D0">
              <w:rPr>
                <w:rFonts w:cs="David" w:hint="cs"/>
                <w:b/>
                <w:bCs/>
                <w:color w:val="000000"/>
                <w:sz w:val="16"/>
                <w:szCs w:val="16"/>
                <w:rtl/>
              </w:rPr>
              <w:t>רפאל אושרי אוחיון בן יפעת ת.נ.צ.ב.ה</w:t>
            </w:r>
          </w:p>
          <w:p w:rsidR="00BA4B0D" w:rsidRPr="00AB41D0" w:rsidRDefault="00BA4B0D" w:rsidP="00B80703">
            <w:pPr>
              <w:ind w:right="142"/>
              <w:rPr>
                <w:rFonts w:cs="David"/>
                <w:b/>
                <w:bCs/>
                <w:color w:val="000000"/>
                <w:sz w:val="16"/>
                <w:szCs w:val="16"/>
                <w:rtl/>
              </w:rPr>
            </w:pPr>
            <w:r w:rsidRPr="00AB41D0">
              <w:rPr>
                <w:rFonts w:cs="David" w:hint="cs"/>
                <w:b/>
                <w:bCs/>
                <w:color w:val="000000"/>
                <w:sz w:val="16"/>
                <w:szCs w:val="16"/>
                <w:rtl/>
              </w:rPr>
              <w:t>שלמה כהן בן סולטנה ת.נ. צ.ב.ה</w:t>
            </w:r>
          </w:p>
          <w:p w:rsidR="00BA4B0D" w:rsidRPr="00AB41D0" w:rsidRDefault="00BA4B0D" w:rsidP="00B80703">
            <w:pPr>
              <w:ind w:right="142"/>
              <w:rPr>
                <w:rFonts w:cs="David"/>
                <w:b/>
                <w:bCs/>
                <w:color w:val="000000"/>
                <w:sz w:val="16"/>
                <w:szCs w:val="16"/>
                <w:rtl/>
              </w:rPr>
            </w:pPr>
            <w:r w:rsidRPr="00AB41D0">
              <w:rPr>
                <w:rFonts w:cs="David" w:hint="cs"/>
                <w:b/>
                <w:bCs/>
                <w:color w:val="000000"/>
                <w:sz w:val="16"/>
                <w:szCs w:val="16"/>
                <w:rtl/>
              </w:rPr>
              <w:t>שמעון כהן בן חנה ת.נ.צ.ב.ה</w:t>
            </w:r>
          </w:p>
          <w:p w:rsidR="00BA4B0D" w:rsidRPr="00AB41D0" w:rsidRDefault="00BA4B0D" w:rsidP="00B80703">
            <w:pPr>
              <w:ind w:right="142"/>
              <w:rPr>
                <w:rFonts w:cs="David"/>
                <w:b/>
                <w:bCs/>
                <w:color w:val="000000"/>
                <w:sz w:val="16"/>
                <w:szCs w:val="16"/>
                <w:rtl/>
              </w:rPr>
            </w:pPr>
            <w:r w:rsidRPr="00AB41D0">
              <w:rPr>
                <w:rFonts w:cs="David" w:hint="cs"/>
                <w:b/>
                <w:bCs/>
                <w:color w:val="000000"/>
                <w:sz w:val="16"/>
                <w:szCs w:val="16"/>
                <w:rtl/>
              </w:rPr>
              <w:t>אברהם דנינו בן אסתר ת.נ.צ.ב.ה</w:t>
            </w:r>
          </w:p>
          <w:p w:rsidR="00BA4B0D" w:rsidRPr="00AB41D0" w:rsidRDefault="00BA4B0D" w:rsidP="00B80703">
            <w:pPr>
              <w:ind w:right="142"/>
              <w:rPr>
                <w:rFonts w:cs="David"/>
                <w:b/>
                <w:bCs/>
                <w:color w:val="000000"/>
                <w:sz w:val="16"/>
                <w:szCs w:val="16"/>
                <w:rtl/>
              </w:rPr>
            </w:pPr>
            <w:r w:rsidRPr="00AB41D0">
              <w:rPr>
                <w:rFonts w:cs="David" w:hint="cs"/>
                <w:b/>
                <w:bCs/>
                <w:color w:val="000000"/>
                <w:sz w:val="16"/>
                <w:szCs w:val="16"/>
                <w:rtl/>
              </w:rPr>
              <w:t>*הלוי צדקה בת כדיה ת.נ.צ.ב.ה</w:t>
            </w:r>
          </w:p>
          <w:p w:rsidR="00BA4B0D" w:rsidRPr="00AB41D0" w:rsidRDefault="00BA4B0D" w:rsidP="00B80703">
            <w:pPr>
              <w:ind w:right="142"/>
              <w:rPr>
                <w:rFonts w:cs="David"/>
                <w:b/>
                <w:bCs/>
                <w:color w:val="000000"/>
                <w:sz w:val="16"/>
                <w:szCs w:val="16"/>
                <w:rtl/>
              </w:rPr>
            </w:pPr>
            <w:r w:rsidRPr="00AB41D0">
              <w:rPr>
                <w:rFonts w:cs="David" w:hint="cs"/>
                <w:b/>
                <w:bCs/>
                <w:color w:val="000000"/>
                <w:sz w:val="16"/>
                <w:szCs w:val="16"/>
                <w:rtl/>
              </w:rPr>
              <w:t>החייל סיני בן טוראן ושוקרון דודפור ת.נ.צ.ב.ה.</w:t>
            </w:r>
          </w:p>
          <w:p w:rsidR="00BA4B0D" w:rsidRPr="00AB41D0" w:rsidRDefault="00BA4B0D" w:rsidP="00B80703">
            <w:pPr>
              <w:ind w:right="142"/>
              <w:rPr>
                <w:rFonts w:cs="David"/>
                <w:b/>
                <w:bCs/>
                <w:color w:val="000000"/>
                <w:sz w:val="16"/>
                <w:szCs w:val="16"/>
                <w:rtl/>
              </w:rPr>
            </w:pPr>
            <w:r w:rsidRPr="00AB41D0">
              <w:rPr>
                <w:rFonts w:cs="David" w:hint="cs"/>
                <w:b/>
                <w:bCs/>
                <w:color w:val="000000"/>
                <w:sz w:val="16"/>
                <w:szCs w:val="16"/>
                <w:rtl/>
              </w:rPr>
              <w:t>מסעוד דדון</w:t>
            </w:r>
            <w:r w:rsidRPr="00AB41D0">
              <w:rPr>
                <w:rFonts w:cs="David" w:hint="cs"/>
                <w:b/>
                <w:bCs/>
                <w:sz w:val="16"/>
                <w:szCs w:val="16"/>
                <w:rtl/>
              </w:rPr>
              <w:t xml:space="preserve"> בן עישה ת.נ.צ.ב.ה</w:t>
            </w:r>
          </w:p>
          <w:p w:rsidR="00BA4B0D" w:rsidRPr="00AB41D0" w:rsidRDefault="00BA4B0D" w:rsidP="00B80703">
            <w:pPr>
              <w:ind w:right="142"/>
              <w:rPr>
                <w:rFonts w:cs="David"/>
                <w:b/>
                <w:bCs/>
                <w:color w:val="000000"/>
                <w:sz w:val="16"/>
                <w:szCs w:val="16"/>
                <w:rtl/>
              </w:rPr>
            </w:pPr>
            <w:r w:rsidRPr="00AB41D0">
              <w:rPr>
                <w:rFonts w:cs="David" w:hint="cs"/>
                <w:b/>
                <w:bCs/>
                <w:color w:val="000000"/>
                <w:sz w:val="16"/>
                <w:szCs w:val="16"/>
                <w:rtl/>
              </w:rPr>
              <w:t>סוליקה בת אסתר ת.נ.צ.ב.ה</w:t>
            </w:r>
          </w:p>
          <w:p w:rsidR="00BA4B0D" w:rsidRPr="00AB41D0" w:rsidRDefault="00BA4B0D" w:rsidP="00B80703">
            <w:pPr>
              <w:ind w:right="142"/>
              <w:rPr>
                <w:rFonts w:cs="David"/>
                <w:b/>
                <w:bCs/>
                <w:sz w:val="16"/>
                <w:szCs w:val="16"/>
                <w:rtl/>
              </w:rPr>
            </w:pPr>
            <w:r w:rsidRPr="00AB41D0">
              <w:rPr>
                <w:rFonts w:cs="David" w:hint="cs"/>
                <w:b/>
                <w:bCs/>
                <w:color w:val="000000"/>
                <w:sz w:val="16"/>
                <w:szCs w:val="16"/>
                <w:rtl/>
              </w:rPr>
              <w:t>ישראל בן מרים  ת.נ.צ.ב.ה</w:t>
            </w:r>
            <w:r w:rsidRPr="00AB41D0">
              <w:rPr>
                <w:rFonts w:cs="David" w:hint="cs"/>
                <w:b/>
                <w:bCs/>
                <w:sz w:val="16"/>
                <w:szCs w:val="16"/>
                <w:rtl/>
              </w:rPr>
              <w:t xml:space="preserve"> </w:t>
            </w:r>
          </w:p>
          <w:p w:rsidR="00BA4B0D" w:rsidRPr="00AB41D0" w:rsidRDefault="00BA4B0D" w:rsidP="00B80703">
            <w:pPr>
              <w:ind w:right="142"/>
              <w:rPr>
                <w:rFonts w:cs="David"/>
                <w:b/>
                <w:bCs/>
                <w:color w:val="000000"/>
                <w:sz w:val="16"/>
                <w:szCs w:val="16"/>
                <w:rtl/>
              </w:rPr>
            </w:pPr>
            <w:r w:rsidRPr="00AB41D0">
              <w:rPr>
                <w:rFonts w:cs="David" w:hint="cs"/>
                <w:b/>
                <w:bCs/>
                <w:sz w:val="16"/>
                <w:szCs w:val="16"/>
                <w:rtl/>
              </w:rPr>
              <w:t xml:space="preserve">סעדה דדון בת רוחמה ת.נ.צ.ב.ה                          </w:t>
            </w:r>
          </w:p>
        </w:tc>
        <w:tc>
          <w:tcPr>
            <w:tcW w:w="3402" w:type="dxa"/>
          </w:tcPr>
          <w:p w:rsidR="00BA4B0D" w:rsidRPr="00AB41D0" w:rsidRDefault="00BA4B0D" w:rsidP="00B80703">
            <w:pPr>
              <w:ind w:right="142"/>
              <w:rPr>
                <w:rFonts w:cs="David"/>
                <w:b/>
                <w:bCs/>
                <w:i/>
                <w:iCs/>
                <w:sz w:val="16"/>
                <w:szCs w:val="16"/>
                <w:rtl/>
                <w:lang w:eastAsia="en-US"/>
              </w:rPr>
            </w:pPr>
            <w:r w:rsidRPr="00AB41D0">
              <w:rPr>
                <w:rFonts w:cs="David" w:hint="cs"/>
                <w:b/>
                <w:bCs/>
                <w:i/>
                <w:iCs/>
                <w:sz w:val="16"/>
                <w:szCs w:val="16"/>
                <w:rtl/>
                <w:lang w:eastAsia="en-US"/>
              </w:rPr>
              <w:t>מסעוד דדון בן עישה ת.נ.צ.ב.ה</w:t>
            </w:r>
          </w:p>
          <w:p w:rsidR="00BA4B0D" w:rsidRPr="00AB41D0" w:rsidRDefault="00BA4B0D" w:rsidP="00B80703">
            <w:pPr>
              <w:ind w:right="142"/>
              <w:rPr>
                <w:b/>
                <w:bCs/>
                <w:sz w:val="16"/>
                <w:szCs w:val="16"/>
                <w:rtl/>
              </w:rPr>
            </w:pPr>
            <w:r w:rsidRPr="00AB41D0">
              <w:rPr>
                <w:rFonts w:cs="David" w:hint="cs"/>
                <w:b/>
                <w:bCs/>
                <w:i/>
                <w:iCs/>
                <w:sz w:val="16"/>
                <w:szCs w:val="16"/>
                <w:rtl/>
                <w:lang w:eastAsia="en-US"/>
              </w:rPr>
              <w:t xml:space="preserve">יהודה שריקי בן יקוט ת.נ.צ.ב.ה </w:t>
            </w:r>
          </w:p>
          <w:p w:rsidR="00BA4B0D" w:rsidRPr="00AB41D0" w:rsidRDefault="00BA4B0D" w:rsidP="00B80703">
            <w:pPr>
              <w:ind w:right="142"/>
              <w:rPr>
                <w:rFonts w:cs="David"/>
                <w:b/>
                <w:bCs/>
                <w:sz w:val="16"/>
                <w:szCs w:val="16"/>
                <w:rtl/>
              </w:rPr>
            </w:pPr>
            <w:r w:rsidRPr="00AB41D0">
              <w:rPr>
                <w:rFonts w:hint="cs"/>
                <w:b/>
                <w:bCs/>
                <w:sz w:val="16"/>
                <w:szCs w:val="16"/>
                <w:rtl/>
              </w:rPr>
              <w:t>דליה סעדו בת סלים ולולו ת.נ.צ.ב.ה</w:t>
            </w:r>
          </w:p>
          <w:p w:rsidR="00BA4B0D" w:rsidRPr="00AB41D0" w:rsidRDefault="00BA4B0D" w:rsidP="00B80703">
            <w:pPr>
              <w:ind w:right="142"/>
              <w:rPr>
                <w:rFonts w:cs="David"/>
                <w:b/>
                <w:bCs/>
                <w:sz w:val="16"/>
                <w:szCs w:val="16"/>
                <w:rtl/>
              </w:rPr>
            </w:pPr>
            <w:r w:rsidRPr="00AB41D0">
              <w:rPr>
                <w:rFonts w:cs="David" w:hint="cs"/>
                <w:b/>
                <w:bCs/>
                <w:sz w:val="16"/>
                <w:szCs w:val="16"/>
                <w:rtl/>
              </w:rPr>
              <w:t>יעקב ממן בן שרה ת.נ.צ.ב.ה</w:t>
            </w:r>
          </w:p>
          <w:p w:rsidR="00BA4B0D" w:rsidRPr="00AB41D0" w:rsidRDefault="00BA4B0D" w:rsidP="00B80703">
            <w:pPr>
              <w:ind w:left="72" w:right="142"/>
              <w:rPr>
                <w:rFonts w:cs="David"/>
                <w:b/>
                <w:bCs/>
                <w:color w:val="000000"/>
                <w:sz w:val="16"/>
                <w:szCs w:val="16"/>
                <w:rtl/>
              </w:rPr>
            </w:pPr>
            <w:r w:rsidRPr="00AB41D0">
              <w:rPr>
                <w:rFonts w:cs="David" w:hint="cs"/>
                <w:b/>
                <w:bCs/>
                <w:sz w:val="16"/>
                <w:szCs w:val="16"/>
                <w:rtl/>
              </w:rPr>
              <w:t>אורי בן רבקה למשפחת יעקב (חביבה</w:t>
            </w:r>
            <w:r w:rsidRPr="00AB41D0">
              <w:rPr>
                <w:rFonts w:cs="David" w:hint="cs"/>
                <w:b/>
                <w:bCs/>
                <w:color w:val="000000"/>
                <w:sz w:val="16"/>
                <w:szCs w:val="16"/>
                <w:rtl/>
              </w:rPr>
              <w:t>)</w:t>
            </w:r>
          </w:p>
          <w:p w:rsidR="00BA4B0D" w:rsidRPr="00AB41D0" w:rsidRDefault="00BA4B0D" w:rsidP="00B80703">
            <w:pPr>
              <w:ind w:left="72" w:right="142"/>
              <w:rPr>
                <w:rFonts w:cs="David"/>
                <w:b/>
                <w:bCs/>
                <w:color w:val="000000"/>
                <w:sz w:val="16"/>
                <w:szCs w:val="16"/>
                <w:rtl/>
              </w:rPr>
            </w:pPr>
            <w:r w:rsidRPr="00AB41D0">
              <w:rPr>
                <w:rFonts w:cs="David" w:hint="cs"/>
                <w:b/>
                <w:bCs/>
                <w:color w:val="000000"/>
                <w:sz w:val="16"/>
                <w:szCs w:val="16"/>
                <w:rtl/>
              </w:rPr>
              <w:t>חיה בת אילנה ת.נ.צ.ב.ה</w:t>
            </w:r>
          </w:p>
          <w:p w:rsidR="00BA4B0D" w:rsidRPr="00AB41D0" w:rsidRDefault="00BA4B0D" w:rsidP="00B80703">
            <w:pPr>
              <w:ind w:left="72" w:right="142"/>
              <w:rPr>
                <w:rFonts w:cs="David"/>
                <w:b/>
                <w:bCs/>
                <w:color w:val="000000"/>
                <w:sz w:val="16"/>
                <w:szCs w:val="16"/>
                <w:rtl/>
              </w:rPr>
            </w:pPr>
            <w:r w:rsidRPr="00AB41D0">
              <w:rPr>
                <w:rFonts w:cs="David" w:hint="cs"/>
                <w:b/>
                <w:bCs/>
                <w:color w:val="000000"/>
                <w:sz w:val="16"/>
                <w:szCs w:val="16"/>
                <w:rtl/>
              </w:rPr>
              <w:t>רבי שלמה ניזרי בן פרחה ת.נ.צ.ב.ה</w:t>
            </w:r>
          </w:p>
          <w:p w:rsidR="00BA4B0D" w:rsidRPr="00AB41D0" w:rsidRDefault="00BA4B0D" w:rsidP="00B80703">
            <w:pPr>
              <w:ind w:left="72" w:right="142"/>
              <w:rPr>
                <w:rFonts w:cs="David"/>
                <w:b/>
                <w:bCs/>
                <w:color w:val="000000"/>
                <w:sz w:val="16"/>
                <w:szCs w:val="16"/>
                <w:rtl/>
              </w:rPr>
            </w:pPr>
            <w:r w:rsidRPr="00AB41D0">
              <w:rPr>
                <w:rFonts w:cs="David" w:hint="cs"/>
                <w:b/>
                <w:bCs/>
                <w:color w:val="000000"/>
                <w:sz w:val="16"/>
                <w:szCs w:val="16"/>
                <w:rtl/>
              </w:rPr>
              <w:t>טוראן דודפור בת סולטנה ת.נ.צ.ב.ה</w:t>
            </w:r>
          </w:p>
          <w:p w:rsidR="00BA4B0D" w:rsidRPr="00AB41D0" w:rsidRDefault="00BA4B0D" w:rsidP="00B80703">
            <w:pPr>
              <w:ind w:left="72" w:right="142"/>
              <w:rPr>
                <w:rFonts w:cs="David"/>
                <w:b/>
                <w:bCs/>
                <w:color w:val="000000"/>
                <w:sz w:val="16"/>
                <w:szCs w:val="16"/>
                <w:rtl/>
              </w:rPr>
            </w:pPr>
            <w:r w:rsidRPr="00AB41D0">
              <w:rPr>
                <w:rFonts w:cs="David" w:hint="cs"/>
                <w:b/>
                <w:bCs/>
                <w:color w:val="000000"/>
                <w:sz w:val="16"/>
                <w:szCs w:val="16"/>
                <w:rtl/>
              </w:rPr>
              <w:t>אליהו זריהן בר זוהרה ת.נ.צ.ב.ה</w:t>
            </w:r>
          </w:p>
          <w:p w:rsidR="00BA4B0D" w:rsidRPr="00AB41D0" w:rsidRDefault="00BA4B0D" w:rsidP="00B80703">
            <w:pPr>
              <w:ind w:left="72" w:right="142"/>
              <w:rPr>
                <w:rFonts w:cs="David"/>
                <w:b/>
                <w:bCs/>
                <w:color w:val="000000"/>
                <w:sz w:val="16"/>
                <w:szCs w:val="16"/>
                <w:rtl/>
              </w:rPr>
            </w:pPr>
            <w:r w:rsidRPr="00AB41D0">
              <w:rPr>
                <w:rFonts w:cs="David" w:hint="cs"/>
                <w:b/>
                <w:bCs/>
                <w:color w:val="000000"/>
                <w:sz w:val="16"/>
                <w:szCs w:val="16"/>
                <w:rtl/>
              </w:rPr>
              <w:t>מסודי בת אסתר ת.נ.צ.ב.ה</w:t>
            </w:r>
          </w:p>
          <w:p w:rsidR="00BA4B0D" w:rsidRPr="00AB41D0" w:rsidRDefault="00BA4B0D" w:rsidP="00B80703">
            <w:pPr>
              <w:ind w:left="72" w:right="142"/>
              <w:rPr>
                <w:rFonts w:cs="David"/>
                <w:b/>
                <w:bCs/>
                <w:sz w:val="16"/>
                <w:szCs w:val="16"/>
                <w:rtl/>
              </w:rPr>
            </w:pPr>
            <w:r w:rsidRPr="00AB41D0">
              <w:rPr>
                <w:rFonts w:cs="David" w:hint="cs"/>
                <w:b/>
                <w:bCs/>
                <w:color w:val="000000"/>
                <w:sz w:val="16"/>
                <w:szCs w:val="16"/>
                <w:rtl/>
              </w:rPr>
              <w:t>גרשון חדד בן פורטונה ת.נ.צ.ב.ה</w:t>
            </w:r>
          </w:p>
          <w:p w:rsidR="00BA4B0D" w:rsidRPr="00AB41D0" w:rsidRDefault="00BA4B0D" w:rsidP="00B80703">
            <w:pPr>
              <w:ind w:right="142"/>
              <w:rPr>
                <w:rFonts w:cs="David"/>
                <w:b/>
                <w:bCs/>
                <w:sz w:val="16"/>
                <w:szCs w:val="16"/>
                <w:rtl/>
              </w:rPr>
            </w:pPr>
            <w:r w:rsidRPr="00AB41D0">
              <w:rPr>
                <w:rFonts w:cs="David" w:hint="cs"/>
                <w:b/>
                <w:bCs/>
                <w:sz w:val="16"/>
                <w:szCs w:val="16"/>
                <w:rtl/>
              </w:rPr>
              <w:t xml:space="preserve"> </w:t>
            </w:r>
          </w:p>
        </w:tc>
        <w:tc>
          <w:tcPr>
            <w:tcW w:w="3719" w:type="dxa"/>
          </w:tcPr>
          <w:p w:rsidR="00BA4B0D" w:rsidRPr="00AB41D0" w:rsidRDefault="00BA4B0D" w:rsidP="00B80703">
            <w:pPr>
              <w:ind w:right="142"/>
              <w:rPr>
                <w:rFonts w:cs="David"/>
                <w:b/>
                <w:bCs/>
                <w:color w:val="000000"/>
                <w:sz w:val="16"/>
                <w:szCs w:val="16"/>
                <w:rtl/>
              </w:rPr>
            </w:pPr>
            <w:r w:rsidRPr="00AB41D0">
              <w:rPr>
                <w:rFonts w:cs="David" w:hint="cs"/>
                <w:b/>
                <w:bCs/>
                <w:color w:val="000000"/>
                <w:sz w:val="16"/>
                <w:szCs w:val="16"/>
                <w:rtl/>
              </w:rPr>
              <w:t>הרב  הראשי ,  ישראל גלזר בן יואל יהודה  ת.נ.צ.ב.ה</w:t>
            </w:r>
          </w:p>
          <w:p w:rsidR="00BA4B0D" w:rsidRPr="00AB41D0" w:rsidRDefault="00BA4B0D" w:rsidP="00B80703">
            <w:pPr>
              <w:ind w:right="142"/>
              <w:rPr>
                <w:rFonts w:cs="David"/>
                <w:b/>
                <w:bCs/>
                <w:color w:val="000000"/>
                <w:sz w:val="16"/>
                <w:szCs w:val="16"/>
                <w:rtl/>
              </w:rPr>
            </w:pPr>
            <w:r w:rsidRPr="00AB41D0">
              <w:rPr>
                <w:rFonts w:ascii="Antique Olive Roman" w:hAnsi="Antique Olive Roman" w:cs="David" w:hint="cs"/>
                <w:b/>
                <w:bCs/>
                <w:color w:val="000000"/>
                <w:sz w:val="16"/>
                <w:szCs w:val="16"/>
                <w:rtl/>
              </w:rPr>
              <w:t>עישה ניזרי בת אסתר ת.נ.צ.ב.ה</w:t>
            </w:r>
          </w:p>
          <w:p w:rsidR="00BA4B0D" w:rsidRPr="00AB41D0" w:rsidRDefault="00BA4B0D" w:rsidP="00B80703">
            <w:pPr>
              <w:ind w:right="142"/>
              <w:rPr>
                <w:rFonts w:cs="David"/>
                <w:b/>
                <w:bCs/>
                <w:color w:val="000000"/>
                <w:sz w:val="16"/>
                <w:szCs w:val="16"/>
                <w:rtl/>
              </w:rPr>
            </w:pPr>
            <w:r w:rsidRPr="00AB41D0">
              <w:rPr>
                <w:rFonts w:cs="David" w:hint="cs"/>
                <w:b/>
                <w:bCs/>
                <w:color w:val="000000"/>
                <w:sz w:val="16"/>
                <w:szCs w:val="16"/>
                <w:rtl/>
              </w:rPr>
              <w:t>ראובן אשר בן פרחה ויוסף ז"ל ת.נ.צ.ב.ה</w:t>
            </w:r>
          </w:p>
          <w:p w:rsidR="00BA4B0D" w:rsidRPr="00AB41D0" w:rsidRDefault="00BA4B0D" w:rsidP="00B80703">
            <w:pPr>
              <w:ind w:right="142"/>
              <w:rPr>
                <w:rFonts w:cs="David"/>
                <w:b/>
                <w:bCs/>
                <w:color w:val="000000"/>
                <w:sz w:val="16"/>
                <w:szCs w:val="16"/>
                <w:rtl/>
              </w:rPr>
            </w:pPr>
            <w:r w:rsidRPr="00AB41D0">
              <w:rPr>
                <w:rFonts w:cs="David" w:hint="cs"/>
                <w:b/>
                <w:bCs/>
                <w:color w:val="000000"/>
                <w:sz w:val="16"/>
                <w:szCs w:val="16"/>
                <w:rtl/>
              </w:rPr>
              <w:t>שלמה בן מזל טוב ת.נ.צ.ב.ה</w:t>
            </w:r>
          </w:p>
          <w:p w:rsidR="00BA4B0D" w:rsidRPr="00AB41D0" w:rsidRDefault="00BA4B0D" w:rsidP="00B80703">
            <w:pPr>
              <w:ind w:right="142"/>
              <w:rPr>
                <w:rFonts w:cs="David"/>
                <w:b/>
                <w:bCs/>
                <w:color w:val="000000"/>
                <w:sz w:val="16"/>
                <w:szCs w:val="16"/>
                <w:rtl/>
              </w:rPr>
            </w:pPr>
            <w:r w:rsidRPr="00AB41D0">
              <w:rPr>
                <w:rFonts w:cs="David" w:hint="cs"/>
                <w:b/>
                <w:bCs/>
                <w:color w:val="000000"/>
                <w:sz w:val="16"/>
                <w:szCs w:val="16"/>
                <w:rtl/>
              </w:rPr>
              <w:t>שמואל אלבז בן זוהרה ת.נ.צ.ב.ה</w:t>
            </w:r>
          </w:p>
          <w:p w:rsidR="00BA4B0D" w:rsidRPr="00AB41D0" w:rsidRDefault="00BA4B0D" w:rsidP="00B80703">
            <w:pPr>
              <w:ind w:right="142"/>
              <w:rPr>
                <w:rFonts w:cs="David"/>
                <w:b/>
                <w:bCs/>
                <w:color w:val="000000"/>
                <w:sz w:val="16"/>
                <w:szCs w:val="16"/>
                <w:rtl/>
              </w:rPr>
            </w:pPr>
            <w:r w:rsidRPr="00AB41D0">
              <w:rPr>
                <w:rFonts w:cs="David" w:hint="cs"/>
                <w:b/>
                <w:bCs/>
                <w:color w:val="000000"/>
                <w:sz w:val="16"/>
                <w:szCs w:val="16"/>
                <w:rtl/>
              </w:rPr>
              <w:t>אשר{מסעוד}ניזרי בן עישה ת.נ.צ.ב.ה</w:t>
            </w:r>
          </w:p>
          <w:p w:rsidR="00BA4B0D" w:rsidRPr="00AB41D0" w:rsidRDefault="00BA4B0D" w:rsidP="00B80703">
            <w:pPr>
              <w:ind w:right="142"/>
              <w:rPr>
                <w:rFonts w:cs="David"/>
                <w:b/>
                <w:bCs/>
                <w:color w:val="000000"/>
                <w:sz w:val="16"/>
                <w:szCs w:val="16"/>
                <w:rtl/>
              </w:rPr>
            </w:pPr>
            <w:r w:rsidRPr="00AB41D0">
              <w:rPr>
                <w:rFonts w:cs="David" w:hint="cs"/>
                <w:b/>
                <w:bCs/>
                <w:color w:val="000000"/>
                <w:sz w:val="16"/>
                <w:szCs w:val="16"/>
                <w:rtl/>
              </w:rPr>
              <w:t>יוסף שוקרני בן אירן ת.נ.צ.ב.ה</w:t>
            </w:r>
          </w:p>
          <w:p w:rsidR="00BA4B0D" w:rsidRPr="00AB41D0" w:rsidRDefault="00BA4B0D" w:rsidP="00B80703">
            <w:pPr>
              <w:ind w:left="72" w:right="142"/>
              <w:rPr>
                <w:rFonts w:cs="David"/>
                <w:b/>
                <w:bCs/>
                <w:color w:val="000000"/>
                <w:sz w:val="16"/>
                <w:szCs w:val="16"/>
                <w:rtl/>
              </w:rPr>
            </w:pPr>
            <w:r w:rsidRPr="00AB41D0">
              <w:rPr>
                <w:rFonts w:cs="David" w:hint="cs"/>
                <w:b/>
                <w:bCs/>
                <w:color w:val="000000"/>
                <w:sz w:val="16"/>
                <w:szCs w:val="16"/>
                <w:rtl/>
              </w:rPr>
              <w:t>ניסים  בן אסתר ת.נ.צ.ב.ה</w:t>
            </w:r>
          </w:p>
          <w:p w:rsidR="00BA4B0D" w:rsidRPr="00AB41D0" w:rsidRDefault="00BA4B0D" w:rsidP="00B80703">
            <w:pPr>
              <w:ind w:left="72" w:right="142"/>
              <w:rPr>
                <w:rFonts w:cs="David"/>
                <w:b/>
                <w:bCs/>
                <w:sz w:val="16"/>
                <w:szCs w:val="16"/>
                <w:rtl/>
              </w:rPr>
            </w:pPr>
            <w:r w:rsidRPr="00AB41D0">
              <w:rPr>
                <w:rFonts w:cs="David" w:hint="cs"/>
                <w:b/>
                <w:bCs/>
                <w:sz w:val="16"/>
                <w:szCs w:val="16"/>
                <w:rtl/>
              </w:rPr>
              <w:t>מרים בת ויקטוריה גבאי ת.נ.צ.ב.ה</w:t>
            </w:r>
          </w:p>
          <w:p w:rsidR="00BA4B0D" w:rsidRPr="00AB41D0" w:rsidRDefault="00BA4B0D" w:rsidP="00B80703">
            <w:pPr>
              <w:ind w:left="72" w:right="142"/>
              <w:rPr>
                <w:rFonts w:cs="David"/>
                <w:b/>
                <w:bCs/>
                <w:sz w:val="16"/>
                <w:szCs w:val="16"/>
                <w:rtl/>
              </w:rPr>
            </w:pPr>
            <w:r w:rsidRPr="00AB41D0">
              <w:rPr>
                <w:rFonts w:cs="David" w:hint="cs"/>
                <w:b/>
                <w:bCs/>
                <w:sz w:val="16"/>
                <w:szCs w:val="16"/>
                <w:rtl/>
              </w:rPr>
              <w:t xml:space="preserve">מסרי ציון בן מישה ת.נ.צ.ב.ה </w:t>
            </w:r>
          </w:p>
          <w:p w:rsidR="00BA4B0D" w:rsidRPr="00AB41D0" w:rsidRDefault="00BA4B0D" w:rsidP="00B80703">
            <w:pPr>
              <w:ind w:left="72" w:right="142"/>
              <w:rPr>
                <w:rFonts w:cs="David"/>
                <w:b/>
                <w:bCs/>
                <w:sz w:val="16"/>
                <w:szCs w:val="16"/>
                <w:rtl/>
              </w:rPr>
            </w:pPr>
            <w:r w:rsidRPr="00AB41D0">
              <w:rPr>
                <w:rFonts w:cs="David" w:hint="cs"/>
                <w:b/>
                <w:bCs/>
                <w:sz w:val="16"/>
                <w:szCs w:val="16"/>
                <w:rtl/>
              </w:rPr>
              <w:t>דוד אבוחצירה בן סוליקה ת.נ.צ.ב.ה</w:t>
            </w:r>
          </w:p>
          <w:p w:rsidR="00BA4B0D" w:rsidRPr="00AB41D0" w:rsidRDefault="00BA4B0D" w:rsidP="00B80703">
            <w:pPr>
              <w:ind w:left="72" w:right="142"/>
              <w:rPr>
                <w:rFonts w:cs="David"/>
                <w:b/>
                <w:bCs/>
                <w:sz w:val="16"/>
                <w:szCs w:val="16"/>
                <w:rtl/>
              </w:rPr>
            </w:pPr>
            <w:r w:rsidRPr="00AB41D0">
              <w:rPr>
                <w:rFonts w:cs="David" w:hint="cs"/>
                <w:b/>
                <w:bCs/>
                <w:sz w:val="16"/>
                <w:szCs w:val="16"/>
                <w:rtl/>
              </w:rPr>
              <w:t>סולטנה בת ננה ת.נ.צ.ב.ה</w:t>
            </w:r>
          </w:p>
        </w:tc>
      </w:tr>
    </w:tbl>
    <w:tbl>
      <w:tblPr>
        <w:bidiVisual/>
        <w:tblW w:w="9498" w:type="dxa"/>
        <w:tblInd w:w="-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
        <w:gridCol w:w="8813"/>
        <w:gridCol w:w="459"/>
      </w:tblGrid>
      <w:tr w:rsidR="00BA4B0D" w:rsidRPr="00CC43F6" w:rsidTr="00B80703">
        <w:trPr>
          <w:gridBefore w:val="1"/>
          <w:gridAfter w:val="1"/>
          <w:wBefore w:w="226" w:type="dxa"/>
          <w:wAfter w:w="459" w:type="dxa"/>
          <w:trHeight w:val="977"/>
        </w:trPr>
        <w:tc>
          <w:tcPr>
            <w:tcW w:w="8813" w:type="dxa"/>
          </w:tcPr>
          <w:p w:rsidR="00BA4B0D" w:rsidRPr="007A141D" w:rsidRDefault="00BA4B0D" w:rsidP="00B80703">
            <w:pPr>
              <w:rPr>
                <w:rFonts w:ascii="Arial" w:hAnsi="Arial" w:cs="David"/>
                <w:sz w:val="16"/>
                <w:szCs w:val="16"/>
                <w:u w:val="single"/>
                <w:rtl/>
              </w:rPr>
            </w:pPr>
            <w:r>
              <w:rPr>
                <w:rFonts w:hint="cs"/>
                <w:rtl/>
              </w:rPr>
              <w:t xml:space="preserve">      </w:t>
            </w:r>
            <w:r w:rsidRPr="007A141D">
              <w:rPr>
                <w:rFonts w:ascii="Arial" w:hAnsi="Arial" w:cs="David" w:hint="cs"/>
                <w:sz w:val="16"/>
                <w:szCs w:val="16"/>
                <w:u w:val="single"/>
                <w:rtl/>
              </w:rPr>
              <w:t>פעמונים"</w:t>
            </w:r>
          </w:p>
          <w:p w:rsidR="00BA4B0D" w:rsidRPr="00272855" w:rsidRDefault="00BA4B0D" w:rsidP="00B80703">
            <w:pPr>
              <w:rPr>
                <w:rFonts w:cs="Guttman Yad-Brush"/>
                <w:sz w:val="20"/>
                <w:szCs w:val="20"/>
                <w:rtl/>
              </w:rPr>
            </w:pPr>
            <w:r w:rsidRPr="007A141D">
              <w:rPr>
                <w:rFonts w:ascii="Arial" w:hAnsi="Arial" w:cs="Guttman Yad-Brush" w:hint="cs"/>
                <w:sz w:val="16"/>
                <w:szCs w:val="16"/>
                <w:rtl/>
              </w:rPr>
              <w:t xml:space="preserve">ההוצאות גדולות מההכנסות? הריביות על המינוס שוחקות? מלווה מקצועי מטעם "פעמונים", יעניק לכם </w:t>
            </w:r>
            <w:r w:rsidRPr="007A141D">
              <w:rPr>
                <w:rFonts w:ascii="Arial" w:hAnsi="Arial" w:cs="Guttman Yad-Brush" w:hint="cs"/>
                <w:sz w:val="16"/>
                <w:szCs w:val="16"/>
                <w:u w:val="single"/>
                <w:rtl/>
              </w:rPr>
              <w:t>בהתנדבות מלאה</w:t>
            </w:r>
            <w:r w:rsidRPr="007A141D">
              <w:rPr>
                <w:rFonts w:ascii="Arial" w:hAnsi="Arial" w:cs="Guttman Yad-Brush" w:hint="cs"/>
                <w:sz w:val="16"/>
                <w:szCs w:val="16"/>
                <w:rtl/>
              </w:rPr>
              <w:t xml:space="preserve"> את הכלים כיצד לצאת מהמינוס, ולהתחיל לשלוט במצבכם הכלכלי.</w:t>
            </w:r>
            <w:r w:rsidRPr="007A141D">
              <w:rPr>
                <w:rFonts w:cs="Guttman Yad-Brush" w:hint="cs"/>
                <w:sz w:val="16"/>
                <w:szCs w:val="16"/>
                <w:rtl/>
              </w:rPr>
              <w:t xml:space="preserve"> </w:t>
            </w:r>
            <w:r w:rsidRPr="007A141D">
              <w:rPr>
                <w:rFonts w:cs="David" w:hint="cs"/>
                <w:sz w:val="16"/>
                <w:szCs w:val="16"/>
                <w:rtl/>
              </w:rPr>
              <w:t>לפרטים: מירב ישראלי- רכזת סניף רמלה לוד</w:t>
            </w:r>
            <w:r w:rsidRPr="007A141D">
              <w:rPr>
                <w:rFonts w:ascii="Arial" w:hAnsi="Arial" w:cs="David" w:hint="cs"/>
                <w:sz w:val="16"/>
                <w:szCs w:val="16"/>
                <w:u w:val="single"/>
                <w:rtl/>
              </w:rPr>
              <w:t xml:space="preserve"> </w:t>
            </w:r>
            <w:r w:rsidRPr="007A141D">
              <w:rPr>
                <w:rFonts w:ascii="Arial" w:hAnsi="Arial" w:cs="David" w:hint="cs"/>
                <w:sz w:val="16"/>
                <w:szCs w:val="16"/>
                <w:rtl/>
              </w:rPr>
              <w:t>052-7203588</w:t>
            </w:r>
          </w:p>
        </w:tc>
      </w:tr>
      <w:tr w:rsidR="00BA4B0D" w:rsidRPr="00272855" w:rsidTr="00B80703">
        <w:trPr>
          <w:trHeight w:val="410"/>
        </w:trPr>
        <w:tc>
          <w:tcPr>
            <w:tcW w:w="9498" w:type="dxa"/>
            <w:gridSpan w:val="3"/>
          </w:tcPr>
          <w:p w:rsidR="00BA4B0D" w:rsidRPr="00272855" w:rsidRDefault="00BA4B0D" w:rsidP="00B80703">
            <w:pPr>
              <w:jc w:val="center"/>
              <w:rPr>
                <w:rFonts w:cs="David"/>
                <w:sz w:val="20"/>
                <w:szCs w:val="20"/>
                <w:rtl/>
              </w:rPr>
            </w:pPr>
            <w:r w:rsidRPr="006F7AC0">
              <w:rPr>
                <w:rFonts w:cs="David" w:hint="cs"/>
                <w:b/>
                <w:bCs/>
                <w:rtl/>
              </w:rPr>
              <w:t>בבית הכנסת של הרב ישראל גלזר  זצ"ל (בשוק) מתקיימת תפילת שחרית כל בוקר משעה 8:30. הציבור מוזמן לחזק את המניין</w:t>
            </w:r>
            <w:r w:rsidRPr="00272855">
              <w:rPr>
                <w:rFonts w:cs="David" w:hint="cs"/>
                <w:b/>
                <w:bCs/>
                <w:sz w:val="20"/>
                <w:szCs w:val="20"/>
                <w:rtl/>
              </w:rPr>
              <w:t>.</w:t>
            </w:r>
          </w:p>
        </w:tc>
      </w:tr>
    </w:tbl>
    <w:tbl>
      <w:tblPr>
        <w:tblpPr w:leftFromText="180" w:rightFromText="180" w:vertAnchor="text" w:horzAnchor="margin" w:tblpXSpec="center" w:tblpY="618"/>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04"/>
      </w:tblGrid>
      <w:tr w:rsidR="00BA4B0D" w:rsidRPr="00CC43F6" w:rsidTr="00B80703">
        <w:trPr>
          <w:trHeight w:val="132"/>
        </w:trPr>
        <w:tc>
          <w:tcPr>
            <w:tcW w:w="6804" w:type="dxa"/>
          </w:tcPr>
          <w:p w:rsidR="00BA4B0D" w:rsidRPr="00CC43F6" w:rsidRDefault="001F6F35" w:rsidP="00B80703">
            <w:pPr>
              <w:ind w:left="-397" w:right="142"/>
              <w:jc w:val="center"/>
              <w:rPr>
                <w:rFonts w:cs="Guttman Stam1"/>
                <w:b/>
                <w:bCs/>
                <w:sz w:val="16"/>
                <w:szCs w:val="16"/>
              </w:rPr>
            </w:pPr>
            <w:r>
              <w:rPr>
                <w:rFonts w:cs="Guttman Stam1" w:hint="cs"/>
                <w:b/>
                <w:bCs/>
                <w:sz w:val="16"/>
                <w:szCs w:val="16"/>
                <w:rtl/>
              </w:rPr>
              <w:t>נ</w:t>
            </w:r>
            <w:r w:rsidR="00BA4B0D" w:rsidRPr="00CC43F6">
              <w:rPr>
                <w:rFonts w:cs="Guttman Stam1" w:hint="cs"/>
                <w:b/>
                <w:bCs/>
                <w:sz w:val="16"/>
                <w:szCs w:val="16"/>
                <w:rtl/>
              </w:rPr>
              <w:t>א לשמור על קדושת העלון  (גניזה)</w:t>
            </w:r>
          </w:p>
        </w:tc>
      </w:tr>
    </w:tbl>
    <w:p w:rsidR="00BA4B0D" w:rsidRDefault="00BA4B0D" w:rsidP="00BA4B0D">
      <w:bookmarkStart w:id="0" w:name="_GoBack"/>
      <w:bookmarkEnd w:id="0"/>
    </w:p>
    <w:sectPr w:rsidR="00BA4B0D" w:rsidSect="00251B24">
      <w:pgSz w:w="11906" w:h="16838"/>
      <w:pgMar w:top="1440" w:right="1800" w:bottom="1440" w:left="1800" w:header="708" w:footer="708" w:gutter="0"/>
      <w:pgBorders w:offsetFrom="page">
        <w:top w:val="twistedLines1" w:sz="18" w:space="24" w:color="auto"/>
        <w:left w:val="twistedLines1" w:sz="18" w:space="24" w:color="auto"/>
        <w:bottom w:val="twistedLines1" w:sz="18" w:space="24" w:color="auto"/>
        <w:right w:val="twistedLines1" w:sz="18"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3689" w:rsidRDefault="000D3689" w:rsidP="00905CF1">
      <w:r>
        <w:separator/>
      </w:r>
    </w:p>
  </w:endnote>
  <w:endnote w:type="continuationSeparator" w:id="0">
    <w:p w:rsidR="000D3689" w:rsidRDefault="000D3689" w:rsidP="00905C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David">
    <w:panose1 w:val="020E0502060401010101"/>
    <w:charset w:val="00"/>
    <w:family w:val="swiss"/>
    <w:pitch w:val="variable"/>
    <w:sig w:usb0="00000803" w:usb1="00000000" w:usb2="00000000" w:usb3="00000000" w:csb0="00000021" w:csb1="00000000"/>
  </w:font>
  <w:font w:name="Goudy Old Style">
    <w:panose1 w:val="02020502050305020303"/>
    <w:charset w:val="00"/>
    <w:family w:val="roman"/>
    <w:pitch w:val="variable"/>
    <w:sig w:usb0="00000003" w:usb1="00000000" w:usb2="00000000" w:usb3="00000000" w:csb0="00000001" w:csb1="00000000"/>
  </w:font>
  <w:font w:name="Guttman Stam">
    <w:panose1 w:val="02010401010101010101"/>
    <w:charset w:val="B1"/>
    <w:family w:val="auto"/>
    <w:pitch w:val="variable"/>
    <w:sig w:usb0="00000801" w:usb1="40000000" w:usb2="00000000" w:usb3="00000000" w:csb0="00000020" w:csb1="00000000"/>
  </w:font>
  <w:font w:name="Arial Black">
    <w:panose1 w:val="020B0A04020102020204"/>
    <w:charset w:val="00"/>
    <w:family w:val="swiss"/>
    <w:pitch w:val="variable"/>
    <w:sig w:usb0="A00002AF" w:usb1="400078FB" w:usb2="00000000" w:usb3="00000000" w:csb0="0000009F" w:csb1="00000000"/>
  </w:font>
  <w:font w:name="Antique Olive Roman">
    <w:altName w:val="Arial"/>
    <w:panose1 w:val="00000000000000000000"/>
    <w:charset w:val="00"/>
    <w:family w:val="swiss"/>
    <w:notTrueType/>
    <w:pitch w:val="variable"/>
    <w:sig w:usb0="00000003" w:usb1="00000000" w:usb2="00000000" w:usb3="00000000" w:csb0="00000001" w:csb1="00000000"/>
  </w:font>
  <w:font w:name="Guttman Yad-Brush">
    <w:panose1 w:val="02010401010101010101"/>
    <w:charset w:val="B1"/>
    <w:family w:val="auto"/>
    <w:pitch w:val="variable"/>
    <w:sig w:usb0="00000801" w:usb1="40000000" w:usb2="00000000" w:usb3="00000000" w:csb0="00000020" w:csb1="00000000"/>
  </w:font>
  <w:font w:name="Guttman Stam1">
    <w:panose1 w:val="02010401010101010101"/>
    <w:charset w:val="B1"/>
    <w:family w:val="auto"/>
    <w:pitch w:val="variable"/>
    <w:sig w:usb0="00000801" w:usb1="40000000" w:usb2="00000000" w:usb3="00000000" w:csb0="0000002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3689" w:rsidRDefault="000D3689" w:rsidP="00905CF1">
      <w:r>
        <w:separator/>
      </w:r>
    </w:p>
  </w:footnote>
  <w:footnote w:type="continuationSeparator" w:id="0">
    <w:p w:rsidR="000D3689" w:rsidRDefault="000D3689" w:rsidP="00905C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C40A7F"/>
    <w:rsid w:val="00023BD8"/>
    <w:rsid w:val="000D3689"/>
    <w:rsid w:val="001B244B"/>
    <w:rsid w:val="001E621E"/>
    <w:rsid w:val="001F6F35"/>
    <w:rsid w:val="00205EBD"/>
    <w:rsid w:val="00357ED9"/>
    <w:rsid w:val="00575C36"/>
    <w:rsid w:val="00681609"/>
    <w:rsid w:val="006C6465"/>
    <w:rsid w:val="00781592"/>
    <w:rsid w:val="008215B3"/>
    <w:rsid w:val="00832EA7"/>
    <w:rsid w:val="00840AB3"/>
    <w:rsid w:val="0090375D"/>
    <w:rsid w:val="00905CF1"/>
    <w:rsid w:val="00996B3F"/>
    <w:rsid w:val="00A91C52"/>
    <w:rsid w:val="00AB41D0"/>
    <w:rsid w:val="00B2559C"/>
    <w:rsid w:val="00BA4B0D"/>
    <w:rsid w:val="00BC5CB5"/>
    <w:rsid w:val="00C2343E"/>
    <w:rsid w:val="00C40A7F"/>
    <w:rsid w:val="00C90F53"/>
    <w:rsid w:val="00CC78CD"/>
    <w:rsid w:val="00F40171"/>
    <w:rsid w:val="00FC2BDD"/>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C619B868-A410-4218-AD91-FE442DC00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0A7F"/>
    <w:pPr>
      <w:bidi/>
      <w:spacing w:after="0" w:line="240" w:lineRule="auto"/>
    </w:pPr>
    <w:rPr>
      <w:rFonts w:ascii="Times New Roman" w:eastAsia="Times New Roman" w:hAnsi="Times New Roman" w:cs="Times New Roman"/>
      <w:sz w:val="24"/>
      <w:szCs w:val="24"/>
      <w:lang w:eastAsia="he-IL"/>
    </w:rPr>
  </w:style>
  <w:style w:type="paragraph" w:styleId="1">
    <w:name w:val="heading 1"/>
    <w:basedOn w:val="a"/>
    <w:next w:val="a"/>
    <w:link w:val="10"/>
    <w:qFormat/>
    <w:rsid w:val="008215B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C40A7F"/>
    <w:pPr>
      <w:keepNext/>
      <w:jc w:val="center"/>
      <w:outlineLvl w:val="2"/>
    </w:pPr>
    <w:rPr>
      <w:rFonts w:cs="David"/>
      <w:sz w:val="28"/>
      <w:szCs w:val="28"/>
    </w:rPr>
  </w:style>
  <w:style w:type="paragraph" w:styleId="4">
    <w:name w:val="heading 4"/>
    <w:basedOn w:val="a"/>
    <w:next w:val="a"/>
    <w:link w:val="40"/>
    <w:semiHidden/>
    <w:unhideWhenUsed/>
    <w:qFormat/>
    <w:rsid w:val="00C40A7F"/>
    <w:pPr>
      <w:keepNext/>
      <w:spacing w:before="240" w:after="60"/>
      <w:outlineLvl w:val="3"/>
    </w:pPr>
    <w:rPr>
      <w:rFonts w:ascii="Calibri" w:hAnsi="Calibri" w:cs="Arial"/>
      <w:b/>
      <w:bCs/>
      <w:sz w:val="28"/>
      <w:szCs w:val="28"/>
    </w:rPr>
  </w:style>
  <w:style w:type="paragraph" w:styleId="5">
    <w:name w:val="heading 5"/>
    <w:basedOn w:val="a"/>
    <w:next w:val="a"/>
    <w:link w:val="50"/>
    <w:qFormat/>
    <w:rsid w:val="00C40A7F"/>
    <w:pPr>
      <w:keepNext/>
      <w:jc w:val="center"/>
      <w:outlineLvl w:val="4"/>
    </w:pPr>
    <w:rPr>
      <w:rFonts w:cs="David"/>
      <w:sz w:val="32"/>
      <w:szCs w:val="32"/>
    </w:rPr>
  </w:style>
  <w:style w:type="paragraph" w:styleId="8">
    <w:name w:val="heading 8"/>
    <w:basedOn w:val="a"/>
    <w:next w:val="a"/>
    <w:link w:val="80"/>
    <w:qFormat/>
    <w:rsid w:val="00C40A7F"/>
    <w:pPr>
      <w:keepNext/>
      <w:ind w:left="-1" w:firstLine="1"/>
      <w:outlineLvl w:val="7"/>
    </w:pPr>
    <w:rPr>
      <w:rFonts w:cs="David"/>
    </w:rPr>
  </w:style>
  <w:style w:type="paragraph" w:styleId="9">
    <w:name w:val="heading 9"/>
    <w:basedOn w:val="a"/>
    <w:next w:val="a"/>
    <w:link w:val="90"/>
    <w:semiHidden/>
    <w:unhideWhenUsed/>
    <w:qFormat/>
    <w:rsid w:val="00C40A7F"/>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rsid w:val="008215B3"/>
    <w:rPr>
      <w:rFonts w:asciiTheme="majorHAnsi" w:eastAsiaTheme="majorEastAsia" w:hAnsiTheme="majorHAnsi" w:cstheme="majorBidi"/>
      <w:b/>
      <w:bCs/>
      <w:color w:val="365F91" w:themeColor="accent1" w:themeShade="BF"/>
      <w:sz w:val="28"/>
      <w:szCs w:val="28"/>
    </w:rPr>
  </w:style>
  <w:style w:type="character" w:styleId="a3">
    <w:name w:val="Emphasis"/>
    <w:basedOn w:val="a0"/>
    <w:uiPriority w:val="20"/>
    <w:qFormat/>
    <w:rsid w:val="008215B3"/>
    <w:rPr>
      <w:i/>
      <w:iCs/>
    </w:rPr>
  </w:style>
  <w:style w:type="paragraph" w:styleId="a4">
    <w:name w:val="List Paragraph"/>
    <w:basedOn w:val="a"/>
    <w:uiPriority w:val="34"/>
    <w:qFormat/>
    <w:rsid w:val="008215B3"/>
    <w:pPr>
      <w:ind w:left="720"/>
      <w:contextualSpacing/>
    </w:pPr>
  </w:style>
  <w:style w:type="paragraph" w:styleId="a5">
    <w:name w:val="No Spacing"/>
    <w:uiPriority w:val="1"/>
    <w:qFormat/>
    <w:rsid w:val="008215B3"/>
    <w:pPr>
      <w:bidi/>
      <w:spacing w:after="0" w:line="240" w:lineRule="auto"/>
    </w:pPr>
  </w:style>
  <w:style w:type="character" w:customStyle="1" w:styleId="30">
    <w:name w:val="כותרת 3 תו"/>
    <w:basedOn w:val="a0"/>
    <w:link w:val="3"/>
    <w:rsid w:val="00C40A7F"/>
    <w:rPr>
      <w:rFonts w:ascii="Times New Roman" w:eastAsia="Times New Roman" w:hAnsi="Times New Roman" w:cs="David"/>
      <w:sz w:val="28"/>
      <w:szCs w:val="28"/>
      <w:lang w:eastAsia="he-IL"/>
    </w:rPr>
  </w:style>
  <w:style w:type="character" w:customStyle="1" w:styleId="40">
    <w:name w:val="כותרת 4 תו"/>
    <w:basedOn w:val="a0"/>
    <w:link w:val="4"/>
    <w:semiHidden/>
    <w:rsid w:val="00C40A7F"/>
    <w:rPr>
      <w:rFonts w:ascii="Calibri" w:eastAsia="Times New Roman" w:hAnsi="Calibri" w:cs="Arial"/>
      <w:b/>
      <w:bCs/>
      <w:sz w:val="28"/>
      <w:szCs w:val="28"/>
      <w:lang w:eastAsia="he-IL"/>
    </w:rPr>
  </w:style>
  <w:style w:type="character" w:customStyle="1" w:styleId="50">
    <w:name w:val="כותרת 5 תו"/>
    <w:basedOn w:val="a0"/>
    <w:link w:val="5"/>
    <w:rsid w:val="00C40A7F"/>
    <w:rPr>
      <w:rFonts w:ascii="Times New Roman" w:eastAsia="Times New Roman" w:hAnsi="Times New Roman" w:cs="David"/>
      <w:sz w:val="32"/>
      <w:szCs w:val="32"/>
      <w:lang w:eastAsia="he-IL"/>
    </w:rPr>
  </w:style>
  <w:style w:type="character" w:customStyle="1" w:styleId="80">
    <w:name w:val="כותרת 8 תו"/>
    <w:basedOn w:val="a0"/>
    <w:link w:val="8"/>
    <w:rsid w:val="00C40A7F"/>
    <w:rPr>
      <w:rFonts w:ascii="Times New Roman" w:eastAsia="Times New Roman" w:hAnsi="Times New Roman" w:cs="David"/>
      <w:sz w:val="24"/>
      <w:szCs w:val="24"/>
      <w:lang w:eastAsia="he-IL"/>
    </w:rPr>
  </w:style>
  <w:style w:type="character" w:customStyle="1" w:styleId="90">
    <w:name w:val="כותרת 9 תו"/>
    <w:basedOn w:val="a0"/>
    <w:link w:val="9"/>
    <w:semiHidden/>
    <w:rsid w:val="00C40A7F"/>
    <w:rPr>
      <w:rFonts w:ascii="Cambria" w:eastAsia="Times New Roman" w:hAnsi="Cambria" w:cs="Times New Roman"/>
      <w:lang w:eastAsia="he-IL"/>
    </w:rPr>
  </w:style>
  <w:style w:type="paragraph" w:styleId="2">
    <w:name w:val="Body Text 2"/>
    <w:basedOn w:val="a"/>
    <w:link w:val="20"/>
    <w:rsid w:val="00C40A7F"/>
    <w:pPr>
      <w:jc w:val="center"/>
    </w:pPr>
    <w:rPr>
      <w:rFonts w:cs="David"/>
      <w:sz w:val="32"/>
      <w:szCs w:val="32"/>
    </w:rPr>
  </w:style>
  <w:style w:type="character" w:customStyle="1" w:styleId="20">
    <w:name w:val="גוף טקסט 2 תו"/>
    <w:basedOn w:val="a0"/>
    <w:link w:val="2"/>
    <w:rsid w:val="00C40A7F"/>
    <w:rPr>
      <w:rFonts w:ascii="Times New Roman" w:eastAsia="Times New Roman" w:hAnsi="Times New Roman" w:cs="David"/>
      <w:sz w:val="32"/>
      <w:szCs w:val="32"/>
      <w:lang w:eastAsia="he-IL"/>
    </w:rPr>
  </w:style>
  <w:style w:type="paragraph" w:styleId="HTML">
    <w:name w:val="HTML Address"/>
    <w:basedOn w:val="a"/>
    <w:link w:val="HTML0"/>
    <w:rsid w:val="00C40A7F"/>
    <w:pPr>
      <w:bidi w:val="0"/>
    </w:pPr>
    <w:rPr>
      <w:i/>
      <w:iCs/>
      <w:lang w:eastAsia="en-US"/>
    </w:rPr>
  </w:style>
  <w:style w:type="character" w:customStyle="1" w:styleId="HTML0">
    <w:name w:val="כתובת HTML תו"/>
    <w:basedOn w:val="a0"/>
    <w:link w:val="HTML"/>
    <w:rsid w:val="00C40A7F"/>
    <w:rPr>
      <w:rFonts w:ascii="Times New Roman" w:eastAsia="Times New Roman" w:hAnsi="Times New Roman" w:cs="Times New Roman"/>
      <w:i/>
      <w:iCs/>
      <w:sz w:val="24"/>
      <w:szCs w:val="24"/>
    </w:rPr>
  </w:style>
  <w:style w:type="character" w:styleId="Hyperlink">
    <w:name w:val="Hyperlink"/>
    <w:basedOn w:val="a0"/>
    <w:uiPriority w:val="99"/>
    <w:semiHidden/>
    <w:unhideWhenUsed/>
    <w:rsid w:val="00357ED9"/>
    <w:rPr>
      <w:strike w:val="0"/>
      <w:dstrike w:val="0"/>
      <w:color w:val="2266B2"/>
      <w:u w:val="none"/>
      <w:effect w:val="none"/>
    </w:rPr>
  </w:style>
  <w:style w:type="paragraph" w:styleId="a6">
    <w:name w:val="header"/>
    <w:basedOn w:val="a"/>
    <w:link w:val="a7"/>
    <w:uiPriority w:val="99"/>
    <w:semiHidden/>
    <w:unhideWhenUsed/>
    <w:rsid w:val="00905CF1"/>
    <w:pPr>
      <w:tabs>
        <w:tab w:val="center" w:pos="4153"/>
        <w:tab w:val="right" w:pos="8306"/>
      </w:tabs>
    </w:pPr>
  </w:style>
  <w:style w:type="character" w:customStyle="1" w:styleId="a7">
    <w:name w:val="כותרת עליונה תו"/>
    <w:basedOn w:val="a0"/>
    <w:link w:val="a6"/>
    <w:uiPriority w:val="99"/>
    <w:semiHidden/>
    <w:rsid w:val="00905CF1"/>
    <w:rPr>
      <w:rFonts w:ascii="Times New Roman" w:eastAsia="Times New Roman" w:hAnsi="Times New Roman" w:cs="Times New Roman"/>
      <w:sz w:val="24"/>
      <w:szCs w:val="24"/>
      <w:lang w:eastAsia="he-IL"/>
    </w:rPr>
  </w:style>
  <w:style w:type="paragraph" w:styleId="a8">
    <w:name w:val="footer"/>
    <w:basedOn w:val="a"/>
    <w:link w:val="a9"/>
    <w:uiPriority w:val="99"/>
    <w:semiHidden/>
    <w:unhideWhenUsed/>
    <w:rsid w:val="00905CF1"/>
    <w:pPr>
      <w:tabs>
        <w:tab w:val="center" w:pos="4153"/>
        <w:tab w:val="right" w:pos="8306"/>
      </w:tabs>
    </w:pPr>
  </w:style>
  <w:style w:type="character" w:customStyle="1" w:styleId="a9">
    <w:name w:val="כותרת תחתונה תו"/>
    <w:basedOn w:val="a0"/>
    <w:link w:val="a8"/>
    <w:uiPriority w:val="99"/>
    <w:semiHidden/>
    <w:rsid w:val="00905CF1"/>
    <w:rPr>
      <w:rFonts w:ascii="Times New Roman" w:eastAsia="Times New Roman" w:hAnsi="Times New Roman" w:cs="Times New Roman"/>
      <w:sz w:val="24"/>
      <w:szCs w:val="24"/>
      <w:lang w:eastAsia="he-IL"/>
    </w:rPr>
  </w:style>
  <w:style w:type="table" w:styleId="aa">
    <w:name w:val="Table Grid"/>
    <w:basedOn w:val="a1"/>
    <w:uiPriority w:val="59"/>
    <w:rsid w:val="001F6F3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6155358">
      <w:bodyDiv w:val="1"/>
      <w:marLeft w:val="0"/>
      <w:marRight w:val="0"/>
      <w:marTop w:val="0"/>
      <w:marBottom w:val="0"/>
      <w:divBdr>
        <w:top w:val="none" w:sz="0" w:space="0" w:color="auto"/>
        <w:left w:val="none" w:sz="0" w:space="0" w:color="auto"/>
        <w:bottom w:val="none" w:sz="0" w:space="0" w:color="auto"/>
        <w:right w:val="none" w:sz="0" w:space="0" w:color="auto"/>
      </w:divBdr>
      <w:divsChild>
        <w:div w:id="584730384">
          <w:marLeft w:val="0"/>
          <w:marRight w:val="0"/>
          <w:marTop w:val="0"/>
          <w:marBottom w:val="0"/>
          <w:divBdr>
            <w:top w:val="none" w:sz="0" w:space="0" w:color="auto"/>
            <w:left w:val="none" w:sz="0" w:space="0" w:color="auto"/>
            <w:bottom w:val="none" w:sz="0" w:space="0" w:color="auto"/>
            <w:right w:val="none" w:sz="0" w:space="0" w:color="auto"/>
          </w:divBdr>
        </w:div>
        <w:div w:id="1339773725">
          <w:marLeft w:val="0"/>
          <w:marRight w:val="0"/>
          <w:marTop w:val="0"/>
          <w:marBottom w:val="0"/>
          <w:divBdr>
            <w:top w:val="none" w:sz="0" w:space="0" w:color="auto"/>
            <w:left w:val="none" w:sz="0" w:space="0" w:color="auto"/>
            <w:bottom w:val="none" w:sz="0" w:space="0" w:color="auto"/>
            <w:right w:val="none" w:sz="0" w:space="0" w:color="auto"/>
          </w:divBdr>
        </w:div>
        <w:div w:id="818233406">
          <w:marLeft w:val="0"/>
          <w:marRight w:val="0"/>
          <w:marTop w:val="0"/>
          <w:marBottom w:val="0"/>
          <w:divBdr>
            <w:top w:val="none" w:sz="0" w:space="0" w:color="auto"/>
            <w:left w:val="none" w:sz="0" w:space="0" w:color="auto"/>
            <w:bottom w:val="none" w:sz="0" w:space="0" w:color="auto"/>
            <w:right w:val="none" w:sz="0" w:space="0" w:color="auto"/>
          </w:divBdr>
        </w:div>
      </w:divsChild>
    </w:div>
    <w:div w:id="538981417">
      <w:bodyDiv w:val="1"/>
      <w:marLeft w:val="0"/>
      <w:marRight w:val="0"/>
      <w:marTop w:val="0"/>
      <w:marBottom w:val="0"/>
      <w:divBdr>
        <w:top w:val="none" w:sz="0" w:space="0" w:color="auto"/>
        <w:left w:val="none" w:sz="0" w:space="0" w:color="auto"/>
        <w:bottom w:val="none" w:sz="0" w:space="0" w:color="auto"/>
        <w:right w:val="none" w:sz="0" w:space="0" w:color="auto"/>
      </w:divBdr>
      <w:divsChild>
        <w:div w:id="960724024">
          <w:marLeft w:val="0"/>
          <w:marRight w:val="0"/>
          <w:marTop w:val="0"/>
          <w:marBottom w:val="0"/>
          <w:divBdr>
            <w:top w:val="none" w:sz="0" w:space="0" w:color="auto"/>
            <w:left w:val="none" w:sz="0" w:space="0" w:color="auto"/>
            <w:bottom w:val="none" w:sz="0" w:space="0" w:color="auto"/>
            <w:right w:val="none" w:sz="0" w:space="0" w:color="auto"/>
          </w:divBdr>
        </w:div>
      </w:divsChild>
    </w:div>
    <w:div w:id="782118140">
      <w:bodyDiv w:val="1"/>
      <w:marLeft w:val="0"/>
      <w:marRight w:val="0"/>
      <w:marTop w:val="0"/>
      <w:marBottom w:val="0"/>
      <w:divBdr>
        <w:top w:val="none" w:sz="0" w:space="0" w:color="auto"/>
        <w:left w:val="none" w:sz="0" w:space="0" w:color="auto"/>
        <w:bottom w:val="none" w:sz="0" w:space="0" w:color="auto"/>
        <w:right w:val="none" w:sz="0" w:space="0" w:color="auto"/>
      </w:divBdr>
      <w:divsChild>
        <w:div w:id="748575886">
          <w:marLeft w:val="0"/>
          <w:marRight w:val="0"/>
          <w:marTop w:val="0"/>
          <w:marBottom w:val="0"/>
          <w:divBdr>
            <w:top w:val="none" w:sz="0" w:space="0" w:color="auto"/>
            <w:left w:val="none" w:sz="0" w:space="0" w:color="auto"/>
            <w:bottom w:val="none" w:sz="0" w:space="0" w:color="auto"/>
            <w:right w:val="none" w:sz="0" w:space="0" w:color="auto"/>
          </w:divBdr>
        </w:div>
        <w:div w:id="1154570270">
          <w:marLeft w:val="0"/>
          <w:marRight w:val="0"/>
          <w:marTop w:val="0"/>
          <w:marBottom w:val="0"/>
          <w:divBdr>
            <w:top w:val="none" w:sz="0" w:space="0" w:color="auto"/>
            <w:left w:val="none" w:sz="0" w:space="0" w:color="auto"/>
            <w:bottom w:val="none" w:sz="0" w:space="0" w:color="auto"/>
            <w:right w:val="none" w:sz="0" w:space="0" w:color="auto"/>
          </w:divBdr>
        </w:div>
        <w:div w:id="564492444">
          <w:marLeft w:val="0"/>
          <w:marRight w:val="0"/>
          <w:marTop w:val="0"/>
          <w:marBottom w:val="0"/>
          <w:divBdr>
            <w:top w:val="none" w:sz="0" w:space="0" w:color="auto"/>
            <w:left w:val="none" w:sz="0" w:space="0" w:color="auto"/>
            <w:bottom w:val="none" w:sz="0" w:space="0" w:color="auto"/>
            <w:right w:val="none" w:sz="0" w:space="0" w:color="auto"/>
          </w:divBdr>
        </w:div>
      </w:divsChild>
    </w:div>
    <w:div w:id="861548721">
      <w:bodyDiv w:val="1"/>
      <w:marLeft w:val="0"/>
      <w:marRight w:val="0"/>
      <w:marTop w:val="0"/>
      <w:marBottom w:val="0"/>
      <w:divBdr>
        <w:top w:val="none" w:sz="0" w:space="0" w:color="auto"/>
        <w:left w:val="none" w:sz="0" w:space="0" w:color="auto"/>
        <w:bottom w:val="none" w:sz="0" w:space="0" w:color="auto"/>
        <w:right w:val="none" w:sz="0" w:space="0" w:color="auto"/>
      </w:divBdr>
      <w:divsChild>
        <w:div w:id="857698786">
          <w:marLeft w:val="0"/>
          <w:marRight w:val="0"/>
          <w:marTop w:val="0"/>
          <w:marBottom w:val="0"/>
          <w:divBdr>
            <w:top w:val="none" w:sz="0" w:space="0" w:color="auto"/>
            <w:left w:val="none" w:sz="0" w:space="0" w:color="auto"/>
            <w:bottom w:val="none" w:sz="0" w:space="0" w:color="auto"/>
            <w:right w:val="none" w:sz="0" w:space="0" w:color="auto"/>
          </w:divBdr>
        </w:div>
        <w:div w:id="620305030">
          <w:marLeft w:val="0"/>
          <w:marRight w:val="0"/>
          <w:marTop w:val="0"/>
          <w:marBottom w:val="0"/>
          <w:divBdr>
            <w:top w:val="none" w:sz="0" w:space="0" w:color="auto"/>
            <w:left w:val="none" w:sz="0" w:space="0" w:color="auto"/>
            <w:bottom w:val="none" w:sz="0" w:space="0" w:color="auto"/>
            <w:right w:val="none" w:sz="0" w:space="0" w:color="auto"/>
          </w:divBdr>
        </w:div>
        <w:div w:id="433717499">
          <w:marLeft w:val="0"/>
          <w:marRight w:val="0"/>
          <w:marTop w:val="0"/>
          <w:marBottom w:val="0"/>
          <w:divBdr>
            <w:top w:val="none" w:sz="0" w:space="0" w:color="auto"/>
            <w:left w:val="none" w:sz="0" w:space="0" w:color="auto"/>
            <w:bottom w:val="none" w:sz="0" w:space="0" w:color="auto"/>
            <w:right w:val="none" w:sz="0" w:space="0" w:color="auto"/>
          </w:divBdr>
        </w:div>
      </w:divsChild>
    </w:div>
    <w:div w:id="958075447">
      <w:bodyDiv w:val="1"/>
      <w:marLeft w:val="0"/>
      <w:marRight w:val="0"/>
      <w:marTop w:val="0"/>
      <w:marBottom w:val="0"/>
      <w:divBdr>
        <w:top w:val="none" w:sz="0" w:space="0" w:color="auto"/>
        <w:left w:val="none" w:sz="0" w:space="0" w:color="auto"/>
        <w:bottom w:val="none" w:sz="0" w:space="0" w:color="auto"/>
        <w:right w:val="none" w:sz="0" w:space="0" w:color="auto"/>
      </w:divBdr>
      <w:divsChild>
        <w:div w:id="2079935722">
          <w:marLeft w:val="0"/>
          <w:marRight w:val="0"/>
          <w:marTop w:val="0"/>
          <w:marBottom w:val="0"/>
          <w:divBdr>
            <w:top w:val="none" w:sz="0" w:space="0" w:color="auto"/>
            <w:left w:val="none" w:sz="0" w:space="0" w:color="auto"/>
            <w:bottom w:val="none" w:sz="0" w:space="0" w:color="auto"/>
            <w:right w:val="none" w:sz="0" w:space="0" w:color="auto"/>
          </w:divBdr>
        </w:div>
      </w:divsChild>
    </w:div>
    <w:div w:id="1023284257">
      <w:bodyDiv w:val="1"/>
      <w:marLeft w:val="0"/>
      <w:marRight w:val="0"/>
      <w:marTop w:val="0"/>
      <w:marBottom w:val="0"/>
      <w:divBdr>
        <w:top w:val="none" w:sz="0" w:space="0" w:color="auto"/>
        <w:left w:val="none" w:sz="0" w:space="0" w:color="auto"/>
        <w:bottom w:val="none" w:sz="0" w:space="0" w:color="auto"/>
        <w:right w:val="none" w:sz="0" w:space="0" w:color="auto"/>
      </w:divBdr>
      <w:divsChild>
        <w:div w:id="2002459885">
          <w:marLeft w:val="0"/>
          <w:marRight w:val="0"/>
          <w:marTop w:val="0"/>
          <w:marBottom w:val="0"/>
          <w:divBdr>
            <w:top w:val="none" w:sz="0" w:space="0" w:color="auto"/>
            <w:left w:val="none" w:sz="0" w:space="0" w:color="auto"/>
            <w:bottom w:val="none" w:sz="0" w:space="0" w:color="auto"/>
            <w:right w:val="none" w:sz="0" w:space="0" w:color="auto"/>
          </w:divBdr>
        </w:div>
        <w:div w:id="969481923">
          <w:marLeft w:val="0"/>
          <w:marRight w:val="0"/>
          <w:marTop w:val="0"/>
          <w:marBottom w:val="0"/>
          <w:divBdr>
            <w:top w:val="none" w:sz="0" w:space="0" w:color="auto"/>
            <w:left w:val="none" w:sz="0" w:space="0" w:color="auto"/>
            <w:bottom w:val="none" w:sz="0" w:space="0" w:color="auto"/>
            <w:right w:val="none" w:sz="0" w:space="0" w:color="auto"/>
          </w:divBdr>
        </w:div>
        <w:div w:id="6600373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6CC81A-3BA2-44B1-A75B-7FCF73B38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4</Pages>
  <Words>2467</Words>
  <Characters>12339</Characters>
  <Application>Microsoft Office Word</Application>
  <DocSecurity>0</DocSecurity>
  <Lines>102</Lines>
  <Paragraphs>29</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14777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חנה ניזרי ייזום והשקעות</dc:creator>
  <cp:keywords/>
  <dc:description/>
  <cp:lastModifiedBy>moshe</cp:lastModifiedBy>
  <cp:revision>6</cp:revision>
  <cp:lastPrinted>2009-07-31T09:20:00Z</cp:lastPrinted>
  <dcterms:created xsi:type="dcterms:W3CDTF">2009-07-27T14:34:00Z</dcterms:created>
  <dcterms:modified xsi:type="dcterms:W3CDTF">2016-01-31T11:10:00Z</dcterms:modified>
</cp:coreProperties>
</file>