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8B2" w:rsidRPr="00E67EDF" w:rsidRDefault="00BC18B2" w:rsidP="00074439">
      <w:pPr>
        <w:jc w:val="both"/>
        <w:rPr>
          <w:rFonts w:cs="David"/>
          <w:b/>
          <w:bCs/>
          <w:rtl/>
        </w:rPr>
      </w:pPr>
      <w:proofErr w:type="spellStart"/>
      <w:r w:rsidRPr="000228B6">
        <w:rPr>
          <w:rFonts w:cs="David" w:hint="cs"/>
          <w:b/>
          <w:bCs/>
          <w:u w:val="single"/>
          <w:rtl/>
        </w:rPr>
        <w:t>בסיעתא</w:t>
      </w:r>
      <w:proofErr w:type="spellEnd"/>
      <w:r w:rsidRPr="000228B6">
        <w:rPr>
          <w:rFonts w:cs="David" w:hint="cs"/>
          <w:b/>
          <w:bCs/>
          <w:u w:val="single"/>
          <w:rtl/>
        </w:rPr>
        <w:t xml:space="preserve"> דשמיא</w:t>
      </w:r>
      <w:r>
        <w:rPr>
          <w:rFonts w:cs="David" w:hint="cs"/>
          <w:b/>
          <w:bCs/>
          <w:rtl/>
        </w:rPr>
        <w:t xml:space="preserve">                       </w:t>
      </w:r>
      <w:r w:rsidR="00074439">
        <w:rPr>
          <w:rFonts w:cs="David" w:hint="cs"/>
          <w:b/>
          <w:bCs/>
          <w:rtl/>
        </w:rPr>
        <w:t xml:space="preserve"> </w:t>
      </w:r>
      <w:r>
        <w:rPr>
          <w:rFonts w:cs="David" w:hint="cs"/>
          <w:b/>
          <w:bCs/>
          <w:rtl/>
        </w:rPr>
        <w:t xml:space="preserve">                       פרשת "</w:t>
      </w:r>
      <w:r w:rsidR="00074439">
        <w:rPr>
          <w:rFonts w:cs="David" w:hint="cs"/>
          <w:b/>
          <w:bCs/>
          <w:rtl/>
        </w:rPr>
        <w:t xml:space="preserve">אמור", </w:t>
      </w:r>
      <w:proofErr w:type="spellStart"/>
      <w:r w:rsidR="00074439">
        <w:rPr>
          <w:rFonts w:cs="David" w:hint="cs"/>
          <w:b/>
          <w:bCs/>
          <w:rtl/>
        </w:rPr>
        <w:t>טו</w:t>
      </w:r>
      <w:proofErr w:type="spellEnd"/>
      <w:r>
        <w:rPr>
          <w:rFonts w:cs="David" w:hint="cs"/>
          <w:b/>
          <w:bCs/>
          <w:rtl/>
        </w:rPr>
        <w:t xml:space="preserve"> באייר          </w:t>
      </w:r>
      <w:r w:rsidR="00074439">
        <w:rPr>
          <w:rFonts w:cs="David" w:hint="cs"/>
          <w:b/>
          <w:bCs/>
          <w:rtl/>
        </w:rPr>
        <w:t xml:space="preserve">                    </w:t>
      </w:r>
      <w:r>
        <w:rPr>
          <w:rFonts w:cs="David" w:hint="cs"/>
          <w:b/>
          <w:bCs/>
          <w:rtl/>
        </w:rPr>
        <w:t xml:space="preserve">                            גיליון 1</w:t>
      </w:r>
      <w:r w:rsidR="00074439">
        <w:rPr>
          <w:rFonts w:cs="David" w:hint="cs"/>
          <w:b/>
          <w:bCs/>
          <w:rtl/>
        </w:rPr>
        <w:t>77</w:t>
      </w:r>
    </w:p>
    <w:p w:rsidR="00BC18B2" w:rsidRDefault="00BC18B2" w:rsidP="00BC18B2">
      <w:pPr>
        <w:ind w:right="180"/>
        <w:rPr>
          <w:rFonts w:cs="David"/>
          <w:b/>
          <w:bCs/>
          <w:i/>
          <w:iCs/>
          <w:sz w:val="32"/>
          <w:szCs w:val="32"/>
          <w:rtl/>
        </w:rPr>
      </w:pPr>
    </w:p>
    <w:p w:rsidR="00BC18B2" w:rsidRPr="004E77EE" w:rsidRDefault="00BC18B2" w:rsidP="00BC18B2">
      <w:pPr>
        <w:ind w:right="180"/>
        <w:jc w:val="center"/>
        <w:rPr>
          <w:rFonts w:cs="David"/>
          <w:b/>
          <w:bCs/>
          <w:i/>
          <w:iCs/>
          <w:sz w:val="32"/>
          <w:szCs w:val="32"/>
        </w:rPr>
      </w:pPr>
      <w:r w:rsidRPr="004E77EE">
        <w:rPr>
          <w:rFonts w:cs="David" w:hint="cs"/>
          <w:b/>
          <w:bCs/>
          <w:i/>
          <w:iCs/>
          <w:sz w:val="32"/>
          <w:szCs w:val="32"/>
          <w:rtl/>
        </w:rPr>
        <w:t>"אין עוד מלבדו"...</w:t>
      </w:r>
    </w:p>
    <w:tbl>
      <w:tblPr>
        <w:bidiVisual/>
        <w:tblW w:w="102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2"/>
      </w:tblGrid>
      <w:tr w:rsidR="00BC18B2" w:rsidTr="00645315">
        <w:trPr>
          <w:trHeight w:val="1038"/>
        </w:trPr>
        <w:tc>
          <w:tcPr>
            <w:tcW w:w="10222" w:type="dxa"/>
          </w:tcPr>
          <w:p w:rsidR="00BC18B2" w:rsidRDefault="00BC18B2" w:rsidP="00645315">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BC18B2" w:rsidRPr="00E30080" w:rsidRDefault="00BC18B2" w:rsidP="00BC18B2">
      <w:pPr>
        <w:pStyle w:val="5"/>
        <w:jc w:val="left"/>
        <w:rPr>
          <w:b/>
          <w:bCs/>
          <w:i/>
          <w:iCs/>
          <w:sz w:val="28"/>
          <w:szCs w:val="28"/>
          <w:rtl/>
        </w:rPr>
      </w:pPr>
      <w:r>
        <w:rPr>
          <w:rFonts w:hint="cs"/>
          <w:b/>
          <w:bCs/>
          <w:i/>
          <w:iCs/>
          <w:sz w:val="28"/>
          <w:szCs w:val="28"/>
          <w:rtl/>
        </w:rPr>
        <w:t xml:space="preserve">  </w:t>
      </w:r>
    </w:p>
    <w:p w:rsidR="00BC18B2" w:rsidRDefault="00BC18B2" w:rsidP="00BC18B2">
      <w:pPr>
        <w:pStyle w:val="5"/>
        <w:tabs>
          <w:tab w:val="left" w:pos="10064"/>
        </w:tabs>
        <w:ind w:left="-142"/>
        <w:jc w:val="left"/>
        <w:rPr>
          <w:b/>
          <w:bCs/>
          <w:i/>
          <w:iCs/>
          <w:sz w:val="28"/>
          <w:szCs w:val="28"/>
          <w:rtl/>
        </w:rPr>
      </w:pPr>
      <w:r>
        <w:rPr>
          <w:rFonts w:hint="cs"/>
          <w:b/>
          <w:bCs/>
          <w:i/>
          <w:iCs/>
          <w:sz w:val="28"/>
          <w:szCs w:val="28"/>
          <w:rtl/>
        </w:rPr>
        <w:t xml:space="preserve">"הלא פרוס לחמך לרעב, ועניים מרודים תביא בית. כי תראה ערום </w:t>
      </w:r>
      <w:proofErr w:type="spellStart"/>
      <w:r>
        <w:rPr>
          <w:rFonts w:hint="cs"/>
          <w:b/>
          <w:bCs/>
          <w:i/>
          <w:iCs/>
          <w:sz w:val="28"/>
          <w:szCs w:val="28"/>
          <w:rtl/>
        </w:rPr>
        <w:t>וכיסיתו</w:t>
      </w:r>
      <w:proofErr w:type="spellEnd"/>
      <w:r>
        <w:rPr>
          <w:rFonts w:hint="cs"/>
          <w:b/>
          <w:bCs/>
          <w:i/>
          <w:iCs/>
          <w:sz w:val="28"/>
          <w:szCs w:val="28"/>
          <w:rtl/>
        </w:rPr>
        <w:t>, ומבשרך אל תתעלם…"</w:t>
      </w:r>
    </w:p>
    <w:p w:rsidR="00BC18B2" w:rsidRDefault="00BC18B2" w:rsidP="00BC18B2">
      <w:pPr>
        <w:pStyle w:val="3"/>
        <w:jc w:val="left"/>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BC18B2" w:rsidRPr="00CC0E95" w:rsidRDefault="00BC18B2" w:rsidP="00BC18B2">
      <w:pPr>
        <w:pStyle w:val="3"/>
        <w:jc w:val="left"/>
        <w:rPr>
          <w:color w:val="000000" w:themeColor="text1"/>
          <w:rtl/>
        </w:rPr>
      </w:pPr>
      <w:r w:rsidRPr="004229F8">
        <w:rPr>
          <w:i/>
          <w:iCs/>
          <w:noProof/>
          <w:color w:val="000000" w:themeColor="text1"/>
          <w:u w:val="single"/>
          <w:rtl/>
          <w:lang w:val="he-IL"/>
        </w:rPr>
        <w:pict>
          <v:roundrect id="_x0000_s1026" style="position:absolute;left:0;text-align:left;margin-left:-4.7pt;margin-top:5.35pt;width:132.75pt;height:52.2pt;z-index:251660288" arcsize="10923f">
            <v:textbox style="mso-next-textbox:#_x0000_s1026">
              <w:txbxContent>
                <w:p w:rsidR="00BC18B2" w:rsidRPr="0053569E" w:rsidRDefault="00BC18B2" w:rsidP="00BC18B2">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BC18B2" w:rsidRDefault="00BC18B2" w:rsidP="00074439">
                  <w:pPr>
                    <w:rPr>
                      <w:rFonts w:cs="David"/>
                      <w:rtl/>
                    </w:rPr>
                  </w:pPr>
                  <w:r>
                    <w:rPr>
                      <w:rFonts w:cs="David" w:hint="cs"/>
                      <w:i/>
                      <w:iCs/>
                      <w:rtl/>
                    </w:rPr>
                    <w:t xml:space="preserve">        </w:t>
                  </w:r>
                  <w:r w:rsidRPr="0053569E">
                    <w:rPr>
                      <w:rFonts w:cs="David" w:hint="cs"/>
                      <w:i/>
                      <w:iCs/>
                      <w:rtl/>
                    </w:rPr>
                    <w:t xml:space="preserve">  </w:t>
                  </w:r>
                  <w:r w:rsidRPr="0053569E">
                    <w:rPr>
                      <w:rFonts w:cs="David" w:hint="cs"/>
                      <w:i/>
                      <w:iCs/>
                      <w:u w:val="single"/>
                      <w:rtl/>
                    </w:rPr>
                    <w:t>כניסה</w:t>
                  </w:r>
                  <w:r>
                    <w:rPr>
                      <w:rFonts w:cs="David" w:hint="cs"/>
                      <w:i/>
                      <w:iCs/>
                      <w:rtl/>
                    </w:rPr>
                    <w:t xml:space="preserve">:    </w:t>
                  </w:r>
                  <w:r w:rsidRPr="0053569E">
                    <w:rPr>
                      <w:rFonts w:cs="David" w:hint="cs"/>
                      <w:i/>
                      <w:iCs/>
                      <w:rtl/>
                    </w:rPr>
                    <w:t xml:space="preserve">  </w:t>
                  </w:r>
                  <w:r w:rsidRPr="0053569E">
                    <w:rPr>
                      <w:rFonts w:cs="David" w:hint="cs"/>
                      <w:i/>
                      <w:iCs/>
                      <w:u w:val="single"/>
                      <w:rtl/>
                    </w:rPr>
                    <w:t>יציאה</w:t>
                  </w:r>
                  <w:r>
                    <w:rPr>
                      <w:rFonts w:cs="David" w:hint="cs"/>
                      <w:rtl/>
                    </w:rPr>
                    <w:t xml:space="preserve">  ת"א   </w:t>
                  </w:r>
                  <w:r w:rsidR="00074439">
                    <w:rPr>
                      <w:rFonts w:cs="David" w:hint="cs"/>
                      <w:rtl/>
                    </w:rPr>
                    <w:t>04</w:t>
                  </w:r>
                  <w:r>
                    <w:rPr>
                      <w:rFonts w:cs="David" w:hint="cs"/>
                      <w:rtl/>
                    </w:rPr>
                    <w:t>: 1</w:t>
                  </w:r>
                  <w:r w:rsidR="00074439">
                    <w:rPr>
                      <w:rFonts w:cs="David" w:hint="cs"/>
                      <w:rtl/>
                    </w:rPr>
                    <w:t>9</w:t>
                  </w:r>
                  <w:r>
                    <w:rPr>
                      <w:rFonts w:cs="David" w:hint="cs"/>
                      <w:rtl/>
                    </w:rPr>
                    <w:t xml:space="preserve">         20:0</w:t>
                  </w:r>
                  <w:r w:rsidR="00074439">
                    <w:rPr>
                      <w:rFonts w:cs="David" w:hint="cs"/>
                      <w:rtl/>
                    </w:rPr>
                    <w:t>7</w:t>
                  </w:r>
                </w:p>
                <w:p w:rsidR="00BC18B2" w:rsidRPr="00485476" w:rsidRDefault="00BC18B2" w:rsidP="00BC18B2">
                  <w:pPr>
                    <w:rPr>
                      <w:rFonts w:cs="David"/>
                      <w:i/>
                      <w:iCs/>
                    </w:rPr>
                  </w:pPr>
                  <w:r>
                    <w:rPr>
                      <w:rFonts w:cs="David" w:hint="cs"/>
                      <w:rtl/>
                    </w:rPr>
                    <w:t>9:35</w:t>
                  </w:r>
                </w:p>
              </w:txbxContent>
            </v:textbox>
          </v:roundrect>
        </w:pict>
      </w:r>
      <w:r w:rsidRPr="00CC0E95">
        <w:rPr>
          <w:rFonts w:ascii="Arial" w:hAnsi="Arial" w:hint="cs"/>
          <w:color w:val="000000" w:themeColor="text1"/>
          <w:u w:val="single"/>
          <w:rtl/>
        </w:rPr>
        <w:t>דבר נשיא העמותה,</w:t>
      </w:r>
      <w:r>
        <w:rPr>
          <w:rFonts w:ascii="Arial" w:hAnsi="Arial" w:hint="cs"/>
          <w:color w:val="000000" w:themeColor="text1"/>
          <w:u w:val="single"/>
          <w:rtl/>
        </w:rPr>
        <w:t xml:space="preserve"> </w:t>
      </w:r>
      <w:r w:rsidRPr="00CC0E95">
        <w:rPr>
          <w:rFonts w:ascii="Arial" w:hAnsi="Arial" w:hint="cs"/>
          <w:color w:val="000000" w:themeColor="text1"/>
          <w:u w:val="single"/>
          <w:rtl/>
        </w:rPr>
        <w:t>יחיאל ניזרי:</w:t>
      </w:r>
    </w:p>
    <w:p w:rsidR="00BC18B2" w:rsidRDefault="00BC18B2" w:rsidP="00BC18B2">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w:t>
      </w:r>
    </w:p>
    <w:p w:rsidR="00BC18B2" w:rsidRDefault="00BC18B2" w:rsidP="00BC18B2">
      <w:pPr>
        <w:ind w:right="284"/>
        <w:rPr>
          <w:rFonts w:ascii="Arial" w:hAnsi="Arial" w:cs="David"/>
          <w:color w:val="000000" w:themeColor="text1"/>
          <w:rtl/>
        </w:rPr>
      </w:pPr>
      <w:r w:rsidRPr="00CC0E95">
        <w:rPr>
          <w:rFonts w:ascii="Arial" w:hAnsi="Arial" w:cs="David" w:hint="cs"/>
          <w:color w:val="000000" w:themeColor="text1"/>
          <w:rtl/>
        </w:rPr>
        <w:t xml:space="preserve">בר לב 3 בעיר רמלה, ומתנהלת בחנות מושכרת. העמותה קיימת מזה </w:t>
      </w:r>
      <w:r>
        <w:rPr>
          <w:rFonts w:ascii="Arial" w:hAnsi="Arial" w:cs="David" w:hint="cs"/>
          <w:color w:val="000000" w:themeColor="text1"/>
          <w:rtl/>
        </w:rPr>
        <w:t>12</w:t>
      </w:r>
      <w:r w:rsidRPr="00CC0E95">
        <w:rPr>
          <w:rFonts w:ascii="Arial" w:hAnsi="Arial" w:cs="David" w:hint="cs"/>
          <w:color w:val="000000" w:themeColor="text1"/>
          <w:rtl/>
        </w:rPr>
        <w:t xml:space="preserve"> שנים ומשמשת</w:t>
      </w:r>
    </w:p>
    <w:p w:rsidR="00BC18B2" w:rsidRDefault="00BC18B2" w:rsidP="00BC18B2">
      <w:pPr>
        <w:ind w:right="284"/>
        <w:rPr>
          <w:rFonts w:ascii="Arial" w:hAnsi="Arial" w:cs="David"/>
          <w:color w:val="000000" w:themeColor="text1"/>
          <w:rtl/>
        </w:rPr>
      </w:pPr>
      <w:r w:rsidRPr="00CC0E95">
        <w:rPr>
          <w:rFonts w:ascii="Arial" w:hAnsi="Arial" w:cs="David" w:hint="cs"/>
          <w:color w:val="000000" w:themeColor="text1"/>
          <w:rtl/>
        </w:rPr>
        <w:t>כנקודת</w:t>
      </w:r>
      <w:r>
        <w:rPr>
          <w:rFonts w:ascii="Arial" w:hAnsi="Arial" w:cs="David" w:hint="cs"/>
          <w:color w:val="000000" w:themeColor="text1"/>
          <w:rtl/>
        </w:rPr>
        <w:t xml:space="preserve"> </w:t>
      </w:r>
      <w:r w:rsidRPr="00CC0E95">
        <w:rPr>
          <w:rFonts w:ascii="Arial" w:hAnsi="Arial" w:cs="David" w:hint="cs"/>
          <w:color w:val="000000" w:themeColor="text1"/>
          <w:rtl/>
        </w:rPr>
        <w:t>חלוקת מזון למשפחות הנזקקות בשני מישורים: הן חלוקה במקום, והן חלוקה</w:t>
      </w:r>
    </w:p>
    <w:p w:rsidR="00BC18B2" w:rsidRPr="0080371B" w:rsidRDefault="00BC18B2" w:rsidP="00BC18B2">
      <w:pPr>
        <w:ind w:right="284"/>
        <w:rPr>
          <w:rFonts w:ascii="Arial" w:hAnsi="Arial" w:cs="David"/>
          <w:color w:val="000000" w:themeColor="text1"/>
          <w:rtl/>
        </w:rPr>
      </w:pPr>
      <w:r w:rsidRPr="00CC0E95">
        <w:rPr>
          <w:rFonts w:ascii="Arial" w:hAnsi="Arial" w:cs="David" w:hint="cs"/>
          <w:color w:val="000000" w:themeColor="text1"/>
          <w:rtl/>
        </w:rPr>
        <w:t xml:space="preserve"> לבתי הנזקקים. </w:t>
      </w:r>
    </w:p>
    <w:p w:rsidR="00BC18B2" w:rsidRPr="00484045" w:rsidRDefault="00BC18B2" w:rsidP="00BC18B2">
      <w:pPr>
        <w:ind w:right="284"/>
        <w:rPr>
          <w:rFonts w:ascii="Arial" w:hAnsi="Arial" w:cs="David"/>
          <w:color w:val="000000" w:themeColor="text1"/>
          <w:rtl/>
        </w:rPr>
      </w:pPr>
      <w:r w:rsidRPr="00CC0E95">
        <w:rPr>
          <w:rFonts w:ascii="Arial" w:hAnsi="Arial" w:cs="David" w:hint="cs"/>
          <w:color w:val="000000" w:themeColor="text1"/>
          <w:rtl/>
        </w:rPr>
        <w:t xml:space="preserve">אנו קוראים לתורמים אשר יכולים להטות כתף ולסייע לנזקקים, </w:t>
      </w:r>
      <w:r>
        <w:rPr>
          <w:rFonts w:ascii="Arial" w:hAnsi="Arial" w:cs="David" w:hint="cs"/>
          <w:color w:val="000000" w:themeColor="text1"/>
          <w:rtl/>
        </w:rPr>
        <w:t xml:space="preserve">להמשיך </w:t>
      </w:r>
      <w:r w:rsidRPr="00CC0E95">
        <w:rPr>
          <w:rFonts w:ascii="Arial" w:hAnsi="Arial" w:cs="David" w:hint="cs"/>
          <w:color w:val="000000" w:themeColor="text1"/>
          <w:rtl/>
        </w:rPr>
        <w:t xml:space="preserve">להתקשר ולתרום, שהרי הסיוע נמשך </w:t>
      </w:r>
      <w:r w:rsidRPr="00CC0E95">
        <w:rPr>
          <w:rFonts w:ascii="Arial" w:hAnsi="Arial" w:cs="David" w:hint="cs"/>
          <w:color w:val="000000" w:themeColor="text1"/>
          <w:u w:val="single"/>
          <w:rtl/>
        </w:rPr>
        <w:t>בכל ימות השנה</w:t>
      </w:r>
      <w:r>
        <w:rPr>
          <w:rFonts w:ascii="Arial" w:hAnsi="Arial" w:cs="David" w:hint="cs"/>
          <w:color w:val="000000" w:themeColor="text1"/>
          <w:rtl/>
        </w:rPr>
        <w:t xml:space="preserve"> </w:t>
      </w: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BC18B2" w:rsidRPr="00CC0E95" w:rsidRDefault="00BC18B2" w:rsidP="00BC18B2">
      <w:pPr>
        <w:tabs>
          <w:tab w:val="left" w:pos="9900"/>
        </w:tabs>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BC18B2" w:rsidRPr="00CC0E95" w:rsidRDefault="00BC18B2" w:rsidP="00BC18B2">
      <w:pPr>
        <w:tabs>
          <w:tab w:val="left" w:pos="9900"/>
        </w:tabs>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w:t>
      </w:r>
      <w:r>
        <w:rPr>
          <w:rFonts w:ascii="Arial" w:hAnsi="Arial" w:cs="David" w:hint="cs"/>
          <w:color w:val="000000" w:themeColor="text1"/>
          <w:rtl/>
        </w:rPr>
        <w:t xml:space="preserve">054-7603024 ,זיוה, 052-8943054, </w:t>
      </w:r>
      <w:proofErr w:type="spellStart"/>
      <w:r w:rsidRPr="00CC0E95">
        <w:rPr>
          <w:rFonts w:ascii="Arial" w:hAnsi="Arial" w:cs="David" w:hint="cs"/>
          <w:color w:val="000000" w:themeColor="text1"/>
          <w:rtl/>
        </w:rPr>
        <w:t>ליפא</w:t>
      </w:r>
      <w:proofErr w:type="spellEnd"/>
      <w:r w:rsidRPr="00CC0E95">
        <w:rPr>
          <w:rFonts w:ascii="Arial" w:hAnsi="Arial" w:cs="David" w:hint="cs"/>
          <w:color w:val="000000" w:themeColor="text1"/>
          <w:rtl/>
        </w:rPr>
        <w:t>.</w:t>
      </w:r>
    </w:p>
    <w:tbl>
      <w:tblPr>
        <w:bidiVisual/>
        <w:tblW w:w="1023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226"/>
      </w:tblGrid>
      <w:tr w:rsidR="00BC18B2" w:rsidRPr="00CC0E95" w:rsidTr="00645315">
        <w:trPr>
          <w:gridBefore w:val="1"/>
          <w:wBefore w:w="8" w:type="dxa"/>
          <w:trHeight w:val="437"/>
        </w:trPr>
        <w:tc>
          <w:tcPr>
            <w:tcW w:w="10226" w:type="dxa"/>
          </w:tcPr>
          <w:p w:rsidR="00BC18B2" w:rsidRPr="00CC0E95" w:rsidRDefault="00BC18B2" w:rsidP="00645315">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BC18B2" w:rsidRPr="00CC0E95" w:rsidRDefault="00BC18B2" w:rsidP="00645315">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BC18B2" w:rsidRPr="00CC0E95" w:rsidTr="00645315">
        <w:trPr>
          <w:trHeight w:val="147"/>
        </w:trPr>
        <w:tc>
          <w:tcPr>
            <w:tcW w:w="10234" w:type="dxa"/>
            <w:gridSpan w:val="2"/>
          </w:tcPr>
          <w:p w:rsidR="00BC18B2" w:rsidRPr="00CC0E95" w:rsidRDefault="00BC18B2" w:rsidP="00645315">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BC18B2" w:rsidRDefault="00BC18B2" w:rsidP="00BC18B2"/>
    <w:tbl>
      <w:tblPr>
        <w:bidiVisual/>
        <w:tblW w:w="0" w:type="auto"/>
        <w:jc w:val="center"/>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BC18B2" w:rsidRPr="0036634A" w:rsidTr="00645315">
        <w:trPr>
          <w:jc w:val="center"/>
        </w:trPr>
        <w:tc>
          <w:tcPr>
            <w:tcW w:w="3600" w:type="dxa"/>
          </w:tcPr>
          <w:p w:rsidR="00BC18B2" w:rsidRPr="0036634A" w:rsidRDefault="00BC18B2" w:rsidP="00645315">
            <w:pPr>
              <w:jc w:val="center"/>
              <w:rPr>
                <w:rFonts w:cs="David"/>
                <w:b/>
                <w:bCs/>
                <w:i/>
                <w:iCs/>
                <w:color w:val="000000"/>
                <w:sz w:val="44"/>
                <w:szCs w:val="44"/>
                <w:u w:val="single"/>
                <w:rtl/>
              </w:rPr>
            </w:pPr>
            <w:r w:rsidRPr="0036634A">
              <w:rPr>
                <w:rFonts w:cs="Guttman Stam" w:hint="cs"/>
                <w:i/>
                <w:iCs/>
                <w:color w:val="000000"/>
                <w:sz w:val="44"/>
                <w:szCs w:val="44"/>
                <w:rtl/>
              </w:rPr>
              <w:t>מפניני הפרשה</w:t>
            </w:r>
          </w:p>
        </w:tc>
      </w:tr>
    </w:tbl>
    <w:p w:rsidR="00BC18B2" w:rsidRDefault="00BC18B2" w:rsidP="00BC18B2">
      <w:pPr>
        <w:rPr>
          <w:rFonts w:cs="David" w:hint="cs"/>
          <w:color w:val="000000"/>
          <w:rtl/>
        </w:rPr>
      </w:pPr>
    </w:p>
    <w:p w:rsidR="00907A83" w:rsidRPr="0024699B" w:rsidRDefault="00907A83" w:rsidP="00907A83">
      <w:pPr>
        <w:pStyle w:val="2"/>
        <w:spacing w:before="0"/>
        <w:rPr>
          <w:rFonts w:cs="David" w:hint="cs"/>
          <w:color w:val="000000" w:themeColor="text1"/>
          <w:sz w:val="28"/>
          <w:szCs w:val="28"/>
          <w:u w:val="single"/>
          <w:rtl/>
        </w:rPr>
      </w:pPr>
      <w:r w:rsidRPr="0024699B">
        <w:rPr>
          <w:rFonts w:cs="David" w:hint="cs"/>
          <w:color w:val="000000" w:themeColor="text1"/>
          <w:sz w:val="28"/>
          <w:szCs w:val="28"/>
          <w:rtl/>
        </w:rPr>
        <w:t xml:space="preserve">"אמור אל הכוהנים </w:t>
      </w:r>
      <w:smartTag w:uri="urn:schemas-microsoft-com:office:smarttags" w:element="PersonName">
        <w:smartTagPr>
          <w:attr w:name="ProductID" w:val="בני אהרון"/>
        </w:smartTagPr>
        <w:r w:rsidRPr="0024699B">
          <w:rPr>
            <w:rFonts w:cs="David" w:hint="cs"/>
            <w:color w:val="000000" w:themeColor="text1"/>
            <w:sz w:val="28"/>
            <w:szCs w:val="28"/>
            <w:rtl/>
          </w:rPr>
          <w:t>בני אהרון</w:t>
        </w:r>
      </w:smartTag>
      <w:r w:rsidRPr="0024699B">
        <w:rPr>
          <w:rFonts w:cs="David" w:hint="cs"/>
          <w:color w:val="000000" w:themeColor="text1"/>
          <w:sz w:val="28"/>
          <w:szCs w:val="28"/>
          <w:rtl/>
        </w:rPr>
        <w:t xml:space="preserve"> ואמרת אליהם לנפש לא יטמא בעמיו"</w:t>
      </w:r>
    </w:p>
    <w:p w:rsidR="00907A83" w:rsidRPr="00AE3BF3" w:rsidRDefault="00907A83" w:rsidP="00907A83">
      <w:pPr>
        <w:rPr>
          <w:rFonts w:cs="David" w:hint="cs"/>
          <w:b/>
          <w:bCs/>
          <w:rtl/>
        </w:rPr>
      </w:pPr>
      <w:r w:rsidRPr="00AE3BF3">
        <w:rPr>
          <w:rFonts w:cs="David" w:hint="cs"/>
          <w:b/>
          <w:bCs/>
          <w:rtl/>
        </w:rPr>
        <w:t xml:space="preserve">אמור ואמרת" </w:t>
      </w:r>
      <w:r w:rsidRPr="00AE3BF3">
        <w:rPr>
          <w:rFonts w:cs="David"/>
          <w:b/>
          <w:bCs/>
          <w:rtl/>
        </w:rPr>
        <w:t>–</w:t>
      </w:r>
      <w:r w:rsidRPr="00AE3BF3">
        <w:rPr>
          <w:rFonts w:cs="David" w:hint="cs"/>
          <w:b/>
          <w:bCs/>
          <w:rtl/>
        </w:rPr>
        <w:t xml:space="preserve"> להזהיר גדולים על קטנים" (רש"י)</w:t>
      </w:r>
    </w:p>
    <w:p w:rsidR="00907A83" w:rsidRDefault="00907A83" w:rsidP="00907A83">
      <w:pPr>
        <w:rPr>
          <w:rFonts w:cs="David" w:hint="cs"/>
          <w:rtl/>
        </w:rPr>
      </w:pPr>
      <w:r w:rsidRPr="00EC3889">
        <w:rPr>
          <w:rFonts w:cs="David" w:hint="cs"/>
          <w:rtl/>
        </w:rPr>
        <w:t>יש להבין מדוע דווקא הכוהנים נצטוו באופן מיוחד "להזהיר גדולים על הקטנים" יותר מ</w:t>
      </w:r>
      <w:smartTag w:uri="urn:schemas-microsoft-com:office:smarttags" w:element="PersonName">
        <w:smartTagPr>
          <w:attr w:name="ProductID" w:val="אשר  בני"/>
        </w:smartTagPr>
        <w:r w:rsidRPr="00EC3889">
          <w:rPr>
            <w:rFonts w:cs="David" w:hint="cs"/>
            <w:rtl/>
          </w:rPr>
          <w:t>אשר  בני</w:t>
        </w:r>
      </w:smartTag>
      <w:r w:rsidRPr="00EC3889">
        <w:rPr>
          <w:rFonts w:cs="David" w:hint="cs"/>
          <w:rtl/>
        </w:rPr>
        <w:t xml:space="preserve"> ישראל?</w:t>
      </w:r>
    </w:p>
    <w:p w:rsidR="00907A83" w:rsidRPr="00EC3889" w:rsidRDefault="00907A83" w:rsidP="00907A83">
      <w:pPr>
        <w:rPr>
          <w:rFonts w:cs="David" w:hint="cs"/>
          <w:rtl/>
        </w:rPr>
      </w:pPr>
      <w:r>
        <w:rPr>
          <w:rFonts w:cs="David" w:hint="cs"/>
          <w:rtl/>
        </w:rPr>
        <w:t xml:space="preserve">אלא- אומר הגאון רבי זלמן </w:t>
      </w:r>
      <w:proofErr w:type="spellStart"/>
      <w:r>
        <w:rPr>
          <w:rFonts w:cs="David" w:hint="cs"/>
          <w:rtl/>
        </w:rPr>
        <w:t>סורוצקין</w:t>
      </w:r>
      <w:proofErr w:type="spellEnd"/>
      <w:r>
        <w:rPr>
          <w:rFonts w:cs="David" w:hint="cs"/>
          <w:rtl/>
        </w:rPr>
        <w:t xml:space="preserve"> הרב </w:t>
      </w:r>
      <w:proofErr w:type="spellStart"/>
      <w:r>
        <w:rPr>
          <w:rFonts w:cs="David" w:hint="cs"/>
          <w:rtl/>
        </w:rPr>
        <w:t>מלוצק</w:t>
      </w:r>
      <w:proofErr w:type="spellEnd"/>
      <w:r>
        <w:rPr>
          <w:rFonts w:cs="David" w:hint="cs"/>
          <w:rtl/>
        </w:rPr>
        <w:t xml:space="preserve"> </w:t>
      </w:r>
      <w:r>
        <w:rPr>
          <w:rFonts w:cs="David"/>
          <w:rtl/>
        </w:rPr>
        <w:t>–</w:t>
      </w:r>
      <w:r>
        <w:rPr>
          <w:rFonts w:cs="David" w:hint="cs"/>
          <w:rtl/>
        </w:rPr>
        <w:t xml:space="preserve"> חינוך כל ילדי ישראל, מבחינה מסוימת אינה מלאכה כל כך קשה ומסובכת. כי הרי גם נער צעיר לימים מבין שאין לו להתדמות לגוי ולמנהגיו המאוסים והמשוקצים. לא כן בנו הקטן של הכהן, אשר אביו צריך לחנכו למצוות הכוהנים, להיזהר בטומאה וטהרה וכדומה, ובו בזמן הוא רואה את חבריו היהודים שומרי מצוות כמותו שאינם נזהרים בזה כלל וכלל. (כגון שמשתתפים </w:t>
      </w:r>
      <w:proofErr w:type="spellStart"/>
      <w:r>
        <w:rPr>
          <w:rFonts w:cs="David" w:hint="cs"/>
          <w:rtl/>
        </w:rPr>
        <w:t>בהלויית</w:t>
      </w:r>
      <w:proofErr w:type="spellEnd"/>
      <w:r>
        <w:rPr>
          <w:rFonts w:cs="David" w:hint="cs"/>
          <w:rtl/>
        </w:rPr>
        <w:t xml:space="preserve"> המת, ואינו יודע להבחין בין </w:t>
      </w:r>
      <w:smartTag w:uri="urn:schemas-microsoft-com:office:smarttags" w:element="PersonName">
        <w:smartTagPr>
          <w:attr w:name="ProductID" w:val="כהן לישראל"/>
        </w:smartTagPr>
        <w:r>
          <w:rPr>
            <w:rFonts w:cs="David" w:hint="cs"/>
            <w:rtl/>
          </w:rPr>
          <w:t>כהן לישראל</w:t>
        </w:r>
      </w:smartTag>
      <w:r>
        <w:rPr>
          <w:rFonts w:cs="David" w:hint="cs"/>
          <w:rtl/>
        </w:rPr>
        <w:t>), הנה אז מלאכת החינוך הופכת להיות נחוצה והכרחית הרבה יותר, וההשגחה והשמירה על הנער זקוקה למשנה הקפדה וזהירות, לכן הדגישה התורה: "אמור- ואמרת", להזהיר גדולים על קטנים, אזהרה מיוחדת על ילדי הכוהנים.</w:t>
      </w:r>
    </w:p>
    <w:p w:rsidR="00907A83" w:rsidRDefault="00907A83" w:rsidP="00907A83">
      <w:pPr>
        <w:jc w:val="both"/>
        <w:rPr>
          <w:rFonts w:cs="David" w:hint="cs"/>
          <w:b/>
          <w:bCs/>
          <w:color w:val="000000"/>
          <w:sz w:val="28"/>
          <w:szCs w:val="28"/>
          <w:u w:val="single"/>
          <w:rtl/>
          <w:lang w:eastAsia="en-US"/>
        </w:rPr>
      </w:pPr>
    </w:p>
    <w:p w:rsidR="00907A83" w:rsidRPr="00907A83" w:rsidRDefault="00907A83" w:rsidP="00907A83">
      <w:pPr>
        <w:jc w:val="both"/>
        <w:rPr>
          <w:rFonts w:cs="David" w:hint="cs"/>
          <w:b/>
          <w:bCs/>
          <w:color w:val="000000"/>
          <w:sz w:val="28"/>
          <w:szCs w:val="28"/>
          <w:rtl/>
          <w:lang w:eastAsia="en-US"/>
        </w:rPr>
      </w:pPr>
      <w:r w:rsidRPr="00907A83">
        <w:rPr>
          <w:rFonts w:cs="David" w:hint="cs"/>
          <w:b/>
          <w:bCs/>
          <w:color w:val="000000"/>
          <w:sz w:val="28"/>
          <w:szCs w:val="28"/>
          <w:rtl/>
          <w:lang w:eastAsia="en-US"/>
        </w:rPr>
        <w:t xml:space="preserve">"ובת איש כהן כי תחל </w:t>
      </w:r>
      <w:proofErr w:type="spellStart"/>
      <w:r w:rsidRPr="00907A83">
        <w:rPr>
          <w:rFonts w:cs="David" w:hint="cs"/>
          <w:b/>
          <w:bCs/>
          <w:color w:val="000000"/>
          <w:sz w:val="28"/>
          <w:szCs w:val="28"/>
          <w:rtl/>
          <w:lang w:eastAsia="en-US"/>
        </w:rPr>
        <w:t>ליזנות</w:t>
      </w:r>
      <w:proofErr w:type="spellEnd"/>
      <w:r w:rsidRPr="00907A83">
        <w:rPr>
          <w:rFonts w:cs="David" w:hint="cs"/>
          <w:b/>
          <w:bCs/>
          <w:color w:val="000000"/>
          <w:sz w:val="28"/>
          <w:szCs w:val="28"/>
          <w:rtl/>
          <w:lang w:eastAsia="en-US"/>
        </w:rPr>
        <w:t xml:space="preserve"> את אביה היא מחללת"</w:t>
      </w:r>
    </w:p>
    <w:p w:rsidR="00907A83" w:rsidRPr="00A5665A" w:rsidRDefault="00907A83" w:rsidP="00907A83">
      <w:pPr>
        <w:jc w:val="both"/>
        <w:rPr>
          <w:rFonts w:cs="David"/>
          <w:color w:val="000000"/>
          <w:rtl/>
          <w:lang w:eastAsia="en-US"/>
        </w:rPr>
      </w:pPr>
      <w:r w:rsidRPr="00A5665A">
        <w:rPr>
          <w:rFonts w:cs="David" w:hint="cs"/>
          <w:color w:val="000000"/>
          <w:rtl/>
          <w:lang w:eastAsia="en-US"/>
        </w:rPr>
        <w:t xml:space="preserve">אל חצרו של הרבי </w:t>
      </w:r>
      <w:proofErr w:type="spellStart"/>
      <w:r w:rsidRPr="00A5665A">
        <w:rPr>
          <w:rFonts w:cs="David" w:hint="cs"/>
          <w:color w:val="000000"/>
          <w:rtl/>
          <w:lang w:eastAsia="en-US"/>
        </w:rPr>
        <w:t>מלובביטש</w:t>
      </w:r>
      <w:proofErr w:type="spellEnd"/>
      <w:r w:rsidRPr="00A5665A">
        <w:rPr>
          <w:rFonts w:cs="David" w:hint="cs"/>
          <w:color w:val="000000"/>
          <w:rtl/>
          <w:lang w:eastAsia="en-US"/>
        </w:rPr>
        <w:t xml:space="preserve"> זצ"ל הגיעו ערב שבת קבוצת בחורים, שרצונם היה לשהות במחיצת הרבי במשך השבת.</w:t>
      </w:r>
    </w:p>
    <w:p w:rsidR="00907A83" w:rsidRPr="00A5665A" w:rsidRDefault="00907A83" w:rsidP="00907A83">
      <w:pPr>
        <w:jc w:val="both"/>
        <w:rPr>
          <w:rFonts w:cs="David"/>
          <w:color w:val="000000"/>
          <w:rtl/>
          <w:lang w:eastAsia="en-US"/>
        </w:rPr>
      </w:pPr>
      <w:r w:rsidRPr="00A5665A">
        <w:rPr>
          <w:rFonts w:cs="David" w:hint="cs"/>
          <w:color w:val="000000"/>
          <w:rtl/>
          <w:lang w:eastAsia="en-US"/>
        </w:rPr>
        <w:t>בחורים אלו שלא שמרו תורה ומצוות שמעו על בית הרבי כמכניס אורחים והם החליטו לבוא ולטעום טעמה של שבת אחת.</w:t>
      </w:r>
    </w:p>
    <w:p w:rsidR="00907A83" w:rsidRPr="00A5665A" w:rsidRDefault="00907A83" w:rsidP="00907A83">
      <w:pPr>
        <w:jc w:val="both"/>
        <w:rPr>
          <w:rFonts w:cs="David"/>
          <w:color w:val="000000"/>
          <w:rtl/>
          <w:lang w:eastAsia="en-US"/>
        </w:rPr>
      </w:pPr>
      <w:r w:rsidRPr="00A5665A">
        <w:rPr>
          <w:rFonts w:cs="David" w:hint="cs"/>
          <w:color w:val="000000"/>
          <w:rtl/>
          <w:lang w:eastAsia="en-US"/>
        </w:rPr>
        <w:t>לאחר השבת עמדו בתור יחד עם</w:t>
      </w:r>
      <w:r>
        <w:rPr>
          <w:rFonts w:cs="David" w:hint="cs"/>
          <w:color w:val="000000"/>
          <w:rtl/>
          <w:lang w:eastAsia="en-US"/>
        </w:rPr>
        <w:t xml:space="preserve"> קהל גדול כדי להיכנס "ביחידות" ל</w:t>
      </w:r>
      <w:r w:rsidRPr="00A5665A">
        <w:rPr>
          <w:rFonts w:cs="David" w:hint="cs"/>
          <w:color w:val="000000"/>
          <w:rtl/>
          <w:lang w:eastAsia="en-US"/>
        </w:rPr>
        <w:t>חדרו של הרבי.</w:t>
      </w:r>
    </w:p>
    <w:p w:rsidR="00907A83" w:rsidRPr="00A5665A" w:rsidRDefault="00907A83" w:rsidP="00907A83">
      <w:pPr>
        <w:jc w:val="both"/>
        <w:rPr>
          <w:rFonts w:cs="David"/>
          <w:color w:val="000000"/>
          <w:rtl/>
          <w:lang w:eastAsia="en-US"/>
        </w:rPr>
      </w:pPr>
      <w:r w:rsidRPr="00A5665A">
        <w:rPr>
          <w:rFonts w:cs="David" w:hint="cs"/>
          <w:color w:val="000000"/>
          <w:rtl/>
          <w:lang w:eastAsia="en-US"/>
        </w:rPr>
        <w:t>אחד מהם היה כהן, ובאותם ימים עמד כהן זה לשאת א</w:t>
      </w:r>
      <w:r>
        <w:rPr>
          <w:rFonts w:cs="David" w:hint="cs"/>
          <w:color w:val="000000"/>
          <w:rtl/>
          <w:lang w:eastAsia="en-US"/>
        </w:rPr>
        <w:t>י</w:t>
      </w:r>
      <w:r w:rsidRPr="00A5665A">
        <w:rPr>
          <w:rFonts w:cs="David" w:hint="cs"/>
          <w:color w:val="000000"/>
          <w:rtl/>
          <w:lang w:eastAsia="en-US"/>
        </w:rPr>
        <w:t>שה לא יהודיה.</w:t>
      </w:r>
    </w:p>
    <w:p w:rsidR="00907A83" w:rsidRDefault="00907A83" w:rsidP="00907A83">
      <w:pPr>
        <w:jc w:val="both"/>
        <w:rPr>
          <w:rFonts w:cs="David" w:hint="cs"/>
          <w:color w:val="000000"/>
          <w:rtl/>
          <w:lang w:eastAsia="en-US"/>
        </w:rPr>
      </w:pPr>
      <w:r w:rsidRPr="00A5665A">
        <w:rPr>
          <w:rFonts w:cs="David" w:hint="cs"/>
          <w:color w:val="000000"/>
          <w:rtl/>
          <w:lang w:eastAsia="en-US"/>
        </w:rPr>
        <w:t xml:space="preserve">כשנכנס כהן זה אל הרבי שאלו לשמו וכאשר ציין את שמו אמר לו הרבי "אתה גם כהן" הלה, היה מופתע, כיצד ידע </w:t>
      </w:r>
    </w:p>
    <w:p w:rsidR="00907A83" w:rsidRPr="00A5665A" w:rsidRDefault="00907A83" w:rsidP="00907A83">
      <w:pPr>
        <w:jc w:val="both"/>
        <w:rPr>
          <w:rFonts w:cs="David"/>
          <w:color w:val="000000"/>
          <w:rtl/>
          <w:lang w:eastAsia="en-US"/>
        </w:rPr>
      </w:pPr>
      <w:r w:rsidRPr="00A5665A">
        <w:rPr>
          <w:rFonts w:cs="David" w:hint="cs"/>
          <w:color w:val="000000"/>
          <w:rtl/>
          <w:lang w:eastAsia="en-US"/>
        </w:rPr>
        <w:t>זאת הרבי והרי לא אמר לו ולו רמז, הוא השיב בחיוב.</w:t>
      </w:r>
    </w:p>
    <w:p w:rsidR="00907A83" w:rsidRDefault="00907A83" w:rsidP="00907A83">
      <w:pPr>
        <w:jc w:val="both"/>
        <w:rPr>
          <w:rFonts w:cs="David" w:hint="cs"/>
          <w:color w:val="000000"/>
          <w:rtl/>
          <w:lang w:eastAsia="en-US"/>
        </w:rPr>
      </w:pPr>
      <w:r w:rsidRPr="00A5665A">
        <w:rPr>
          <w:rFonts w:cs="David" w:hint="cs"/>
          <w:color w:val="000000"/>
          <w:rtl/>
          <w:lang w:eastAsia="en-US"/>
        </w:rPr>
        <w:t xml:space="preserve">הצביע הרבי </w:t>
      </w:r>
      <w:proofErr w:type="spellStart"/>
      <w:r w:rsidRPr="00A5665A">
        <w:rPr>
          <w:rFonts w:cs="David" w:hint="cs"/>
          <w:color w:val="000000"/>
          <w:rtl/>
          <w:lang w:eastAsia="en-US"/>
        </w:rPr>
        <w:t>מלובביטש</w:t>
      </w:r>
      <w:proofErr w:type="spellEnd"/>
      <w:r w:rsidRPr="00A5665A">
        <w:rPr>
          <w:rFonts w:cs="David" w:hint="cs"/>
          <w:color w:val="000000"/>
          <w:rtl/>
          <w:lang w:eastAsia="en-US"/>
        </w:rPr>
        <w:t xml:space="preserve"> על ארון הספרים הגדול שבחדרו ואמר:</w:t>
      </w:r>
      <w:r w:rsidRPr="00A5665A">
        <w:rPr>
          <w:rFonts w:cs="David" w:hint="cs"/>
          <w:color w:val="000000"/>
          <w:lang w:eastAsia="en-US"/>
        </w:rPr>
        <w:t xml:space="preserve"> </w:t>
      </w:r>
      <w:r w:rsidRPr="00A5665A">
        <w:rPr>
          <w:rFonts w:cs="David" w:hint="cs"/>
          <w:color w:val="000000"/>
          <w:rtl/>
          <w:lang w:eastAsia="en-US"/>
        </w:rPr>
        <w:t xml:space="preserve">"האם רואה אתה את ארון הספרים הזה? רואה אתה </w:t>
      </w:r>
    </w:p>
    <w:p w:rsidR="00907A83" w:rsidRDefault="00907A83" w:rsidP="00907A83">
      <w:pPr>
        <w:jc w:val="both"/>
        <w:rPr>
          <w:rFonts w:cs="David" w:hint="cs"/>
          <w:color w:val="000000"/>
          <w:rtl/>
          <w:lang w:eastAsia="en-US"/>
        </w:rPr>
      </w:pPr>
      <w:r w:rsidRPr="00A5665A">
        <w:rPr>
          <w:rFonts w:cs="David" w:hint="cs"/>
          <w:color w:val="000000"/>
          <w:rtl/>
          <w:lang w:eastAsia="en-US"/>
        </w:rPr>
        <w:t xml:space="preserve">כמה ספרים הוא מכיל? אני למדתי את כל הספרים הללו, ועוד הרבה ספרים ואף על פי כן אין בכך כדי לעשותני כהן. </w:t>
      </w:r>
    </w:p>
    <w:p w:rsidR="00907A83" w:rsidRDefault="00907A83" w:rsidP="00907A83">
      <w:pPr>
        <w:jc w:val="both"/>
        <w:rPr>
          <w:rFonts w:cs="David" w:hint="cs"/>
          <w:color w:val="000000"/>
          <w:rtl/>
          <w:lang w:eastAsia="en-US"/>
        </w:rPr>
      </w:pPr>
      <w:r w:rsidRPr="00A5665A">
        <w:rPr>
          <w:rFonts w:cs="David" w:hint="cs"/>
          <w:color w:val="000000"/>
          <w:rtl/>
          <w:lang w:eastAsia="en-US"/>
        </w:rPr>
        <w:t xml:space="preserve">ואלו אתה זכית בזכות גדולה של כהונה. הכהן ניחן בקדושה טבעית גבוהה ביותר ולכן חל עליו איסורי נישואין יותר </w:t>
      </w:r>
    </w:p>
    <w:p w:rsidR="00907A83" w:rsidRDefault="00907A83" w:rsidP="00907A83">
      <w:pPr>
        <w:jc w:val="both"/>
        <w:rPr>
          <w:rFonts w:cs="David" w:hint="cs"/>
          <w:color w:val="000000"/>
          <w:rtl/>
          <w:lang w:eastAsia="en-US"/>
        </w:rPr>
      </w:pPr>
      <w:r w:rsidRPr="00A5665A">
        <w:rPr>
          <w:rFonts w:cs="David" w:hint="cs"/>
          <w:color w:val="000000"/>
          <w:rtl/>
          <w:lang w:eastAsia="en-US"/>
        </w:rPr>
        <w:t xml:space="preserve">מכל אדם מישראל כגון אסור לשאת גרושה, אסור לכהן לשאת אפילו גיורת ואילו אתה, עומד לשאת גויה, איך </w:t>
      </w:r>
    </w:p>
    <w:p w:rsidR="00907A83" w:rsidRPr="00A5665A" w:rsidRDefault="00907A83" w:rsidP="00907A83">
      <w:pPr>
        <w:jc w:val="both"/>
        <w:rPr>
          <w:rFonts w:cs="David"/>
          <w:color w:val="000000"/>
          <w:rtl/>
          <w:lang w:eastAsia="en-US"/>
        </w:rPr>
      </w:pPr>
      <w:r w:rsidRPr="00A5665A">
        <w:rPr>
          <w:rFonts w:cs="David" w:hint="cs"/>
          <w:color w:val="000000"/>
          <w:rtl/>
          <w:lang w:eastAsia="en-US"/>
        </w:rPr>
        <w:t>תוכל לעשות זאת?!"</w:t>
      </w:r>
    </w:p>
    <w:p w:rsidR="00907A83" w:rsidRDefault="00907A83" w:rsidP="00907A83">
      <w:pPr>
        <w:jc w:val="both"/>
        <w:rPr>
          <w:rFonts w:cs="David" w:hint="cs"/>
          <w:color w:val="000000"/>
          <w:rtl/>
          <w:lang w:eastAsia="en-US"/>
        </w:rPr>
      </w:pPr>
      <w:r w:rsidRPr="00A5665A">
        <w:rPr>
          <w:rFonts w:cs="David" w:hint="cs"/>
          <w:color w:val="000000"/>
          <w:rtl/>
          <w:lang w:eastAsia="en-US"/>
        </w:rPr>
        <w:t>נדהם הקשיב הבחור לדברי הרבי, הוא יצא מחדרו כשהוא נסער ונרגש כולו. כעבור זמן מה נשא לו לא</w:t>
      </w:r>
      <w:r>
        <w:rPr>
          <w:rFonts w:cs="David" w:hint="cs"/>
          <w:color w:val="000000"/>
          <w:rtl/>
          <w:lang w:eastAsia="en-US"/>
        </w:rPr>
        <w:t>י</w:t>
      </w:r>
      <w:r w:rsidRPr="00A5665A">
        <w:rPr>
          <w:rFonts w:cs="David" w:hint="cs"/>
          <w:color w:val="000000"/>
          <w:rtl/>
          <w:lang w:eastAsia="en-US"/>
        </w:rPr>
        <w:t xml:space="preserve">שה בת </w:t>
      </w:r>
    </w:p>
    <w:p w:rsidR="00907A83" w:rsidRDefault="00907A83" w:rsidP="00907A83">
      <w:pPr>
        <w:jc w:val="both"/>
        <w:rPr>
          <w:rFonts w:cs="David" w:hint="cs"/>
          <w:color w:val="000000"/>
          <w:rtl/>
          <w:lang w:eastAsia="en-US"/>
        </w:rPr>
      </w:pPr>
      <w:r w:rsidRPr="00A5665A">
        <w:rPr>
          <w:rFonts w:cs="David" w:hint="cs"/>
          <w:color w:val="000000"/>
          <w:rtl/>
          <w:lang w:eastAsia="en-US"/>
        </w:rPr>
        <w:t>ישראל כשרה. (613 סיפורים על תרי"ג)</w:t>
      </w:r>
    </w:p>
    <w:p w:rsidR="00907A83" w:rsidRDefault="00907A83" w:rsidP="00907A83">
      <w:pPr>
        <w:jc w:val="both"/>
        <w:rPr>
          <w:rFonts w:cs="David" w:hint="cs"/>
          <w:b/>
          <w:bCs/>
          <w:u w:val="single"/>
          <w:rtl/>
        </w:rPr>
      </w:pPr>
    </w:p>
    <w:p w:rsidR="00907A83" w:rsidRPr="0024699B" w:rsidRDefault="00907A83" w:rsidP="00907A83">
      <w:pPr>
        <w:rPr>
          <w:rFonts w:cs="David" w:hint="cs"/>
          <w:b/>
          <w:bCs/>
          <w:sz w:val="28"/>
          <w:szCs w:val="28"/>
          <w:rtl/>
        </w:rPr>
      </w:pPr>
      <w:r w:rsidRPr="0024699B">
        <w:rPr>
          <w:rFonts w:cs="David" w:hint="cs"/>
          <w:b/>
          <w:bCs/>
          <w:sz w:val="28"/>
          <w:szCs w:val="28"/>
          <w:rtl/>
        </w:rPr>
        <w:t xml:space="preserve">"לא </w:t>
      </w:r>
      <w:proofErr w:type="spellStart"/>
      <w:r w:rsidRPr="0024699B">
        <w:rPr>
          <w:rFonts w:cs="David" w:hint="cs"/>
          <w:b/>
          <w:bCs/>
          <w:sz w:val="28"/>
          <w:szCs w:val="28"/>
          <w:rtl/>
        </w:rPr>
        <w:t>יקרחו</w:t>
      </w:r>
      <w:proofErr w:type="spellEnd"/>
      <w:r w:rsidRPr="0024699B">
        <w:rPr>
          <w:rFonts w:cs="David" w:hint="cs"/>
          <w:b/>
          <w:bCs/>
          <w:sz w:val="28"/>
          <w:szCs w:val="28"/>
          <w:rtl/>
        </w:rPr>
        <w:t xml:space="preserve"> קרחה בראשם ופאת זקנם לא יגלחו ובבשרם לא ישרטו שרטת"</w:t>
      </w:r>
    </w:p>
    <w:p w:rsidR="00907A83" w:rsidRDefault="00907A83" w:rsidP="00907A83">
      <w:pPr>
        <w:rPr>
          <w:rFonts w:hint="cs"/>
          <w:rtl/>
        </w:rPr>
      </w:pPr>
      <w:r>
        <w:rPr>
          <w:rFonts w:cs="David" w:hint="cs"/>
          <w:rtl/>
        </w:rPr>
        <w:t xml:space="preserve">אפשר להסביר את הפסוק בדרך זו, </w:t>
      </w:r>
      <w:proofErr w:type="spellStart"/>
      <w:r>
        <w:rPr>
          <w:rFonts w:cs="David" w:hint="cs"/>
          <w:rtl/>
        </w:rPr>
        <w:t>הכהנים</w:t>
      </w:r>
      <w:proofErr w:type="spellEnd"/>
      <w:r>
        <w:rPr>
          <w:rFonts w:cs="David" w:hint="cs"/>
          <w:rtl/>
        </w:rPr>
        <w:t xml:space="preserve"> צריכים להיות שלמים במחשבה שהיא בראש, שאם חשב שלא לשמו הרי זה פיגול. וגם צריכים </w:t>
      </w:r>
      <w:proofErr w:type="spellStart"/>
      <w:r>
        <w:rPr>
          <w:rFonts w:cs="David" w:hint="cs"/>
          <w:rtl/>
        </w:rPr>
        <w:t>הכהנים</w:t>
      </w:r>
      <w:proofErr w:type="spellEnd"/>
      <w:r>
        <w:rPr>
          <w:rFonts w:cs="David" w:hint="cs"/>
          <w:rtl/>
        </w:rPr>
        <w:t xml:space="preserve"> להיות שלמים בחכמה שתתייחס לאדם זקן, וכמו שאמרו חכמינו "זקן"- זה שקנה חכמה, שכתוב: "כי שפתי כהן ישמרו דעת ותורה יבקשו מפיהו".</w:t>
      </w:r>
    </w:p>
    <w:p w:rsidR="00907A83" w:rsidRDefault="00907A83" w:rsidP="00907A83">
      <w:pPr>
        <w:rPr>
          <w:rFonts w:cs="David" w:hint="cs"/>
          <w:sz w:val="32"/>
          <w:szCs w:val="32"/>
          <w:rtl/>
        </w:rPr>
      </w:pPr>
      <w:r>
        <w:rPr>
          <w:rFonts w:cs="David" w:hint="cs"/>
          <w:rtl/>
        </w:rPr>
        <w:lastRenderedPageBreak/>
        <w:t xml:space="preserve">וזהו שאמר הכתוב: "לא </w:t>
      </w:r>
      <w:proofErr w:type="spellStart"/>
      <w:r>
        <w:rPr>
          <w:rFonts w:cs="David" w:hint="cs"/>
          <w:rtl/>
        </w:rPr>
        <w:t>יקרחו</w:t>
      </w:r>
      <w:proofErr w:type="spellEnd"/>
      <w:r>
        <w:rPr>
          <w:rFonts w:cs="David" w:hint="cs"/>
          <w:rtl/>
        </w:rPr>
        <w:t xml:space="preserve"> קרחה בראשם"- במחשבה שבראש, "ופאת זקנם לא יגלחו"- היא החכמה שמתייחסת לזקן לא יגלחו, היינו שיהיו שלמים בזה ובזה, ועל ידי כך "ובבשרם לא ישרטו שרטת"- שלא יהי פגם ופסול בקורבנות שעושים בעבורם</w:t>
      </w:r>
      <w:r>
        <w:rPr>
          <w:rFonts w:cs="David" w:hint="cs"/>
          <w:sz w:val="32"/>
          <w:szCs w:val="32"/>
          <w:rtl/>
        </w:rPr>
        <w:t>.</w:t>
      </w:r>
    </w:p>
    <w:p w:rsidR="00907A83" w:rsidRPr="0024699B" w:rsidRDefault="00907A83" w:rsidP="00907A83">
      <w:pPr>
        <w:rPr>
          <w:rFonts w:cs="David" w:hint="cs"/>
          <w:b/>
          <w:bCs/>
          <w:sz w:val="28"/>
          <w:szCs w:val="28"/>
          <w:rtl/>
        </w:rPr>
      </w:pPr>
    </w:p>
    <w:p w:rsidR="00907A83" w:rsidRPr="0024699B" w:rsidRDefault="00907A83" w:rsidP="00907A83">
      <w:pPr>
        <w:rPr>
          <w:rFonts w:cs="David" w:hint="cs"/>
          <w:b/>
          <w:bCs/>
          <w:sz w:val="28"/>
          <w:szCs w:val="28"/>
          <w:rtl/>
        </w:rPr>
      </w:pPr>
      <w:r w:rsidRPr="0024699B">
        <w:rPr>
          <w:rFonts w:cs="David" w:hint="cs"/>
          <w:b/>
          <w:bCs/>
          <w:sz w:val="28"/>
          <w:szCs w:val="28"/>
          <w:rtl/>
        </w:rPr>
        <w:t>"ומן המקדש לא יצא ולא יחלל את מקדש אלוהיו"</w:t>
      </w:r>
    </w:p>
    <w:p w:rsidR="00907A83" w:rsidRPr="00FE0899" w:rsidRDefault="00907A83" w:rsidP="00907A83">
      <w:pPr>
        <w:rPr>
          <w:rFonts w:cs="David" w:hint="cs"/>
          <w:rtl/>
        </w:rPr>
      </w:pPr>
      <w:r w:rsidRPr="00FE0899">
        <w:rPr>
          <w:rFonts w:cs="David" w:hint="cs"/>
          <w:rtl/>
        </w:rPr>
        <w:t xml:space="preserve">יש לפרש בדרך רמז, כי הנה תלמיד חכם הוא בבחינת "כהן", וכאשר תלמיד חכם יוצא מן המדרש, הרי יתכן שלפי </w:t>
      </w:r>
      <w:r>
        <w:rPr>
          <w:rFonts w:cs="David" w:hint="cs"/>
          <w:rtl/>
        </w:rPr>
        <w:t>מדרגתו הרוחנית</w:t>
      </w:r>
      <w:r w:rsidRPr="00FE0899">
        <w:rPr>
          <w:rFonts w:cs="David" w:hint="cs"/>
          <w:rtl/>
        </w:rPr>
        <w:t xml:space="preserve"> הרי זה חילול השם, וכפי שאמרו רבותינו בתלמוד, שרבי יוחנן אמר שכאשר הוא הולך ארבע אמות ללא תורה וללא תפילין, נחשב הוא לו לחילול השם. וכמו כן, מסופר על ה"חפץ חיים" שבזמן שהרופא אסר עליו ללמוד מחמת מחלתו, אמר שיניחו לפניו ספר פתוח, כדי שלא יהיה חילול השם, כאשר יראוהו שאינו לומד.</w:t>
      </w:r>
    </w:p>
    <w:p w:rsidR="00907A83" w:rsidRDefault="00907A83" w:rsidP="00907A83">
      <w:pPr>
        <w:rPr>
          <w:rFonts w:cs="David" w:hint="cs"/>
          <w:rtl/>
        </w:rPr>
      </w:pPr>
      <w:r w:rsidRPr="00FE0899">
        <w:rPr>
          <w:rFonts w:cs="David" w:hint="cs"/>
          <w:rtl/>
        </w:rPr>
        <w:t xml:space="preserve">וזהו שאמר הכתוב: "ומן המקדש לא יצא" </w:t>
      </w:r>
      <w:r w:rsidRPr="00FE0899">
        <w:rPr>
          <w:rFonts w:cs="David"/>
          <w:rtl/>
        </w:rPr>
        <w:t>–</w:t>
      </w:r>
      <w:r w:rsidRPr="00FE0899">
        <w:rPr>
          <w:rFonts w:cs="David" w:hint="cs"/>
          <w:rtl/>
        </w:rPr>
        <w:t xml:space="preserve"> אין לו לתלמיד חכם לצאת מבית המדרש</w:t>
      </w:r>
      <w:r>
        <w:rPr>
          <w:rFonts w:cs="David" w:hint="cs"/>
          <w:rtl/>
        </w:rPr>
        <w:t xml:space="preserve">, </w:t>
      </w:r>
      <w:r w:rsidRPr="00FE0899">
        <w:rPr>
          <w:rFonts w:cs="David" w:hint="cs"/>
          <w:rtl/>
        </w:rPr>
        <w:t xml:space="preserve"> היינו שלא יהיה יושב בטל </w:t>
      </w:r>
    </w:p>
    <w:p w:rsidR="00907A83" w:rsidRPr="00FE0899" w:rsidRDefault="00907A83" w:rsidP="00907A83">
      <w:pPr>
        <w:rPr>
          <w:rFonts w:cs="David" w:hint="cs"/>
          <w:rtl/>
        </w:rPr>
      </w:pPr>
      <w:r w:rsidRPr="00FE0899">
        <w:rPr>
          <w:rFonts w:cs="David" w:hint="cs"/>
          <w:rtl/>
        </w:rPr>
        <w:t>מלימוד תורה, ועל ידי כך "ולא יחלל את מקדש אלוקיו", לא יגרום חלילה לחילול השם.</w:t>
      </w:r>
    </w:p>
    <w:p w:rsidR="00907A83" w:rsidRDefault="00907A83" w:rsidP="00907A83">
      <w:pPr>
        <w:rPr>
          <w:rFonts w:cs="David" w:hint="cs"/>
          <w:b/>
          <w:bCs/>
          <w:sz w:val="28"/>
          <w:szCs w:val="28"/>
          <w:u w:val="single"/>
          <w:rtl/>
        </w:rPr>
      </w:pPr>
    </w:p>
    <w:p w:rsidR="00907A83" w:rsidRPr="00907A83" w:rsidRDefault="00907A83" w:rsidP="00907A83">
      <w:pPr>
        <w:rPr>
          <w:rFonts w:cs="David" w:hint="cs"/>
          <w:b/>
          <w:bCs/>
          <w:sz w:val="28"/>
          <w:szCs w:val="28"/>
          <w:rtl/>
        </w:rPr>
      </w:pPr>
      <w:r w:rsidRPr="00907A83">
        <w:rPr>
          <w:rFonts w:hint="cs"/>
          <w:b/>
          <w:bCs/>
          <w:sz w:val="28"/>
          <w:szCs w:val="28"/>
          <w:rtl/>
        </w:rPr>
        <w:t>"ושמרתם מצוותי ועשיתם אותם"</w:t>
      </w:r>
    </w:p>
    <w:p w:rsidR="00907A83" w:rsidRDefault="00907A83" w:rsidP="00907A83">
      <w:pPr>
        <w:rPr>
          <w:rFonts w:cs="David" w:hint="cs"/>
          <w:rtl/>
        </w:rPr>
      </w:pPr>
      <w:r>
        <w:rPr>
          <w:rFonts w:cs="David" w:hint="cs"/>
          <w:rtl/>
        </w:rPr>
        <w:t xml:space="preserve">טעם שהכתוב כפל הדברים "ושמרתם ועשיתם", לרמוז לדברי רבותינו: "שכר מצווה </w:t>
      </w:r>
      <w:r>
        <w:rPr>
          <w:rFonts w:cs="David"/>
          <w:rtl/>
        </w:rPr>
        <w:t>–</w:t>
      </w:r>
      <w:r>
        <w:rPr>
          <w:rFonts w:cs="David" w:hint="cs"/>
          <w:rtl/>
        </w:rPr>
        <w:t xml:space="preserve"> מצווה,</w:t>
      </w:r>
    </w:p>
    <w:p w:rsidR="00907A83" w:rsidRDefault="00907A83" w:rsidP="00907A83">
      <w:pPr>
        <w:rPr>
          <w:rFonts w:cs="David" w:hint="cs"/>
          <w:rtl/>
        </w:rPr>
      </w:pPr>
      <w:r>
        <w:rPr>
          <w:rFonts w:cs="David" w:hint="cs"/>
          <w:rtl/>
        </w:rPr>
        <w:t xml:space="preserve"> כלומר מי שעושה מצווה, הקדוש ברוך הוא מזמין לו שיעשה מצווה אחרת, כדי לקבל עוד שכר בעולם הבא.</w:t>
      </w:r>
    </w:p>
    <w:p w:rsidR="00907A83" w:rsidRDefault="00907A83" w:rsidP="00907A83">
      <w:pPr>
        <w:rPr>
          <w:rFonts w:cs="David" w:hint="cs"/>
          <w:rtl/>
        </w:rPr>
      </w:pPr>
      <w:r>
        <w:rPr>
          <w:rFonts w:cs="David" w:hint="cs"/>
          <w:rtl/>
        </w:rPr>
        <w:t>וזהו שאומר  הכתוב: "ושמרתם מצוותי"- אם אתם משמרים לעשות את מצוותי, אזי  "ועשיתם אותם"- תזכו לעשות עוד מצוות אחרות, ואני ה' נאמן ליתן שכר.</w:t>
      </w:r>
    </w:p>
    <w:p w:rsidR="00907A83" w:rsidRDefault="00907A83" w:rsidP="00907A83">
      <w:pPr>
        <w:rPr>
          <w:rFonts w:cs="David" w:hint="cs"/>
          <w:b/>
          <w:bCs/>
          <w:sz w:val="28"/>
          <w:szCs w:val="28"/>
          <w:u w:val="single"/>
          <w:rtl/>
        </w:rPr>
      </w:pPr>
    </w:p>
    <w:p w:rsidR="00907A83" w:rsidRPr="0024699B" w:rsidRDefault="00907A83" w:rsidP="00907A83">
      <w:pPr>
        <w:rPr>
          <w:rFonts w:cs="David" w:hint="cs"/>
          <w:b/>
          <w:bCs/>
          <w:sz w:val="28"/>
          <w:szCs w:val="28"/>
          <w:rtl/>
        </w:rPr>
      </w:pPr>
      <w:r w:rsidRPr="0024699B">
        <w:rPr>
          <w:rFonts w:cs="David" w:hint="cs"/>
          <w:b/>
          <w:bCs/>
          <w:sz w:val="28"/>
          <w:szCs w:val="28"/>
          <w:rtl/>
        </w:rPr>
        <w:t>"דבר אל בני ישראל ואמרת אליהם מועדי ה' אשר תקראו אותם מקראי קודש אלה הם מועדי. ששת ימים תעשה מלאכה וביום השביעי שבת שבתון מקרא קודש".</w:t>
      </w:r>
    </w:p>
    <w:p w:rsidR="00907A83" w:rsidRDefault="00907A83" w:rsidP="00907A83">
      <w:pPr>
        <w:jc w:val="both"/>
        <w:rPr>
          <w:rFonts w:cs="David" w:hint="cs"/>
          <w:b/>
          <w:bCs/>
          <w:rtl/>
        </w:rPr>
      </w:pPr>
      <w:r>
        <w:rPr>
          <w:rFonts w:cs="David" w:hint="cs"/>
          <w:b/>
          <w:bCs/>
          <w:rtl/>
        </w:rPr>
        <w:t xml:space="preserve">מה עניין שבת אצל מועדות? </w:t>
      </w:r>
      <w:r>
        <w:rPr>
          <w:rFonts w:cs="David"/>
          <w:b/>
          <w:bCs/>
          <w:rtl/>
        </w:rPr>
        <w:t>–</w:t>
      </w:r>
      <w:r>
        <w:rPr>
          <w:rFonts w:cs="David" w:hint="cs"/>
          <w:b/>
          <w:bCs/>
          <w:rtl/>
        </w:rPr>
        <w:t xml:space="preserve"> ללמדך שכל המחלל את המועדות, מעלה עליו כאילו חילל את השבתות, וכל המקיים את המועדות, </w:t>
      </w:r>
      <w:proofErr w:type="spellStart"/>
      <w:r>
        <w:rPr>
          <w:rFonts w:cs="David" w:hint="cs"/>
          <w:b/>
          <w:bCs/>
          <w:rtl/>
        </w:rPr>
        <w:t>מעלין</w:t>
      </w:r>
      <w:proofErr w:type="spellEnd"/>
      <w:r>
        <w:rPr>
          <w:rFonts w:cs="David" w:hint="cs"/>
          <w:b/>
          <w:bCs/>
          <w:rtl/>
        </w:rPr>
        <w:t xml:space="preserve"> עליו כאילו קיים את השבתות.</w:t>
      </w:r>
    </w:p>
    <w:p w:rsidR="00907A83" w:rsidRDefault="00907A83" w:rsidP="00907A83">
      <w:pPr>
        <w:rPr>
          <w:rFonts w:cs="David" w:hint="cs"/>
          <w:rtl/>
        </w:rPr>
      </w:pPr>
      <w:r>
        <w:rPr>
          <w:rFonts w:cs="David" w:hint="cs"/>
          <w:rtl/>
        </w:rPr>
        <w:t>נראה להסביר, כי הנה במה שאדם נח בשבת אחרי עבודה קשה של ששת ימים, אינו ניכר ששובת בשבת למען קדושת יום השבת, אלא ששובת כדי לנוח גופו מרוב עמלו בימות השבוע, מה שאין כן שמקיים את המועדות שהם חלים בדרך כלל באמצע השבוע, שאז עדיין אינו עייף ויגע ממלאכתו, מזה ניכר שהוא שובת למען ציווי הבורא יתברך שמו.</w:t>
      </w:r>
    </w:p>
    <w:p w:rsidR="00907A83" w:rsidRDefault="00907A83" w:rsidP="00907A83">
      <w:pPr>
        <w:rPr>
          <w:rFonts w:cs="David" w:hint="cs"/>
          <w:rtl/>
        </w:rPr>
      </w:pPr>
      <w:r>
        <w:rPr>
          <w:rFonts w:cs="David" w:hint="cs"/>
          <w:rtl/>
        </w:rPr>
        <w:t>וזהו שאומר הכתוב: "מועדי ה' אשר תקראו אותם מקראי קודש", היינו ששמירת המועדים מוכיחים שעיקר השביתה היא לשם קדושת היום ולא לשם מנוחה. וזהו כוונת רש"י: "כל המקיים את המועדות כאילו קיים את השבתות", שבזה שמקיים ושומר את המועדות, בזה מוכיח ששביתתו אחרי ששת ימי המעשה גם כן רק לעשות מצוות המלך.</w:t>
      </w:r>
    </w:p>
    <w:p w:rsidR="000B0625" w:rsidRDefault="000B0625" w:rsidP="00907A83">
      <w:pPr>
        <w:rPr>
          <w:rFonts w:cs="David" w:hint="cs"/>
          <w:b/>
          <w:bCs/>
          <w:sz w:val="28"/>
          <w:szCs w:val="28"/>
          <w:u w:val="single"/>
          <w:rtl/>
        </w:rPr>
      </w:pPr>
    </w:p>
    <w:p w:rsidR="00907A83" w:rsidRPr="0024699B" w:rsidRDefault="00907A83" w:rsidP="00907A83">
      <w:pPr>
        <w:rPr>
          <w:rFonts w:cs="David" w:hint="cs"/>
          <w:b/>
          <w:bCs/>
          <w:sz w:val="28"/>
          <w:szCs w:val="28"/>
          <w:rtl/>
        </w:rPr>
      </w:pPr>
      <w:r w:rsidRPr="0024699B">
        <w:rPr>
          <w:rFonts w:cs="David" w:hint="cs"/>
          <w:b/>
          <w:bCs/>
          <w:sz w:val="28"/>
          <w:szCs w:val="28"/>
          <w:rtl/>
        </w:rPr>
        <w:t>"ביום השביעי שבת שבתון למקראי קודש"</w:t>
      </w:r>
    </w:p>
    <w:p w:rsidR="00907A83" w:rsidRPr="00FE0899" w:rsidRDefault="00907A83" w:rsidP="00907A83">
      <w:pPr>
        <w:pStyle w:val="ab"/>
        <w:spacing w:after="0"/>
        <w:rPr>
          <w:rFonts w:cs="David" w:hint="cs"/>
          <w:b/>
          <w:bCs/>
          <w:rtl/>
        </w:rPr>
      </w:pPr>
      <w:r w:rsidRPr="00FE0899">
        <w:rPr>
          <w:rFonts w:cs="David" w:hint="cs"/>
          <w:b/>
          <w:bCs/>
          <w:rtl/>
        </w:rPr>
        <w:t>כל המענג את השבת נותנים לו כל משאלות שבת, שנאמר: והתענג על ה' וייתן לך משאלות לבך".</w:t>
      </w:r>
    </w:p>
    <w:p w:rsidR="00907A83" w:rsidRPr="00EC3889" w:rsidRDefault="00907A83" w:rsidP="00907A83">
      <w:pPr>
        <w:pStyle w:val="ab"/>
        <w:spacing w:after="0"/>
        <w:rPr>
          <w:rFonts w:cs="David" w:hint="cs"/>
          <w:sz w:val="28"/>
          <w:szCs w:val="28"/>
          <w:rtl/>
        </w:rPr>
      </w:pPr>
      <w:r w:rsidRPr="00EC3889">
        <w:rPr>
          <w:rFonts w:cs="David" w:hint="cs"/>
          <w:rtl/>
        </w:rPr>
        <w:t>צריך להבין, משום מה נותנים לו דווקא "משאלות לבו" ולא "משאלות פיו"?</w:t>
      </w:r>
    </w:p>
    <w:p w:rsidR="00907A83" w:rsidRPr="00EC3889" w:rsidRDefault="00907A83" w:rsidP="00907A83">
      <w:pPr>
        <w:rPr>
          <w:rFonts w:cs="David" w:hint="cs"/>
          <w:rtl/>
        </w:rPr>
      </w:pPr>
      <w:r w:rsidRPr="00EC3889">
        <w:rPr>
          <w:rFonts w:cs="David" w:hint="cs"/>
          <w:rtl/>
        </w:rPr>
        <w:t>ותירץ בעל "בית הלוי", שהדבר קשור עם מה שאמרו בתלמוד לפני כן.</w:t>
      </w:r>
    </w:p>
    <w:p w:rsidR="00907A83" w:rsidRDefault="00907A83" w:rsidP="00907A83">
      <w:pPr>
        <w:rPr>
          <w:rFonts w:cs="David" w:hint="cs"/>
          <w:rtl/>
        </w:rPr>
      </w:pPr>
      <w:r w:rsidRPr="00EC3889">
        <w:rPr>
          <w:rFonts w:cs="David" w:hint="cs"/>
          <w:rtl/>
        </w:rPr>
        <w:t xml:space="preserve">"ודבר דבר"-דיבור אסור, </w:t>
      </w:r>
      <w:proofErr w:type="spellStart"/>
      <w:r w:rsidRPr="00EC3889">
        <w:rPr>
          <w:rFonts w:cs="David" w:hint="cs"/>
          <w:rtl/>
        </w:rPr>
        <w:t>ה</w:t>
      </w:r>
      <w:r>
        <w:rPr>
          <w:rFonts w:cs="David" w:hint="cs"/>
          <w:rtl/>
        </w:rPr>
        <w:t>י</w:t>
      </w:r>
      <w:r w:rsidRPr="00EC3889">
        <w:rPr>
          <w:rFonts w:cs="David" w:hint="cs"/>
          <w:rtl/>
        </w:rPr>
        <w:t>רהור</w:t>
      </w:r>
      <w:proofErr w:type="spellEnd"/>
      <w:r w:rsidRPr="00EC3889">
        <w:rPr>
          <w:rFonts w:cs="David" w:hint="cs"/>
          <w:rtl/>
        </w:rPr>
        <w:t xml:space="preserve"> מותר. היינו שבשבת אסור לדבר בעסקי חול, אבל להרהר מותר. אם כן, כיוון </w:t>
      </w:r>
    </w:p>
    <w:p w:rsidR="00907A83" w:rsidRDefault="00907A83" w:rsidP="00907A83">
      <w:pPr>
        <w:rPr>
          <w:rFonts w:cs="David" w:hint="cs"/>
          <w:b/>
          <w:bCs/>
          <w:u w:val="single"/>
          <w:rtl/>
        </w:rPr>
      </w:pPr>
      <w:r w:rsidRPr="004970B3">
        <w:rPr>
          <w:rFonts w:cs="David" w:hint="cs"/>
          <w:b/>
          <w:bCs/>
          <w:u w:val="single"/>
          <w:rtl/>
        </w:rPr>
        <w:t xml:space="preserve">שעינג את השבת ולא דיבר עניני חול, רק להסתפק בהרהור בלבד, לפיכך נותנים לו משאלות </w:t>
      </w:r>
      <w:proofErr w:type="spellStart"/>
      <w:r w:rsidRPr="004970B3">
        <w:rPr>
          <w:rFonts w:cs="David" w:hint="cs"/>
          <w:b/>
          <w:bCs/>
          <w:u w:val="single"/>
          <w:rtl/>
        </w:rPr>
        <w:t>שהירהר</w:t>
      </w:r>
      <w:proofErr w:type="spellEnd"/>
      <w:r w:rsidRPr="004970B3">
        <w:rPr>
          <w:rFonts w:cs="David" w:hint="cs"/>
          <w:b/>
          <w:bCs/>
          <w:u w:val="single"/>
          <w:rtl/>
        </w:rPr>
        <w:t xml:space="preserve"> בלבו.</w:t>
      </w:r>
    </w:p>
    <w:p w:rsidR="00907A83" w:rsidRPr="00A20189" w:rsidRDefault="00907A83" w:rsidP="00907A83">
      <w:pPr>
        <w:rPr>
          <w:rFonts w:cs="David" w:hint="cs"/>
          <w:b/>
          <w:bCs/>
          <w:u w:val="single"/>
          <w:rtl/>
        </w:rPr>
      </w:pPr>
      <w:r>
        <w:rPr>
          <w:rFonts w:hint="cs"/>
          <w:rtl/>
        </w:rPr>
        <w:t>"שבת היא לה' בכל מושבותיכם"</w:t>
      </w:r>
    </w:p>
    <w:p w:rsidR="00907A83" w:rsidRDefault="00907A83" w:rsidP="00907A83">
      <w:pPr>
        <w:rPr>
          <w:rFonts w:cs="David" w:hint="cs"/>
          <w:rtl/>
        </w:rPr>
      </w:pPr>
      <w:r>
        <w:rPr>
          <w:rFonts w:cs="David" w:hint="cs"/>
          <w:rtl/>
        </w:rPr>
        <w:t>מעיר כאן בעל ה"כתב סופר", אף על פי שהדבר פשוט ששמירת שבת היא בכל מקום, אבל באמת שמירת השבת טובה היא לאדם כדי שינוח יום אחד מעבודתו. ואיך אפשר לדעת שהאדם שובת בשבת למען קיום מצוות ה', ולא למען מנוחתו הפרטית. דבר זה ניכר אם האדם נמצא במקום ששם שובתים מטעם המלוכה ביום ראשון, והוא בכל זאת שובת ביום השבת, מכאן מוכח שהוא שובת למען ה'.</w:t>
      </w:r>
    </w:p>
    <w:p w:rsidR="00907A83" w:rsidRDefault="00907A83" w:rsidP="00907A83">
      <w:pPr>
        <w:rPr>
          <w:rFonts w:cs="David" w:hint="cs"/>
          <w:rtl/>
        </w:rPr>
      </w:pPr>
      <w:r>
        <w:rPr>
          <w:rFonts w:cs="David" w:hint="cs"/>
          <w:rtl/>
        </w:rPr>
        <w:t>וזהו שאומר הכתוב "שבת היא לה", כלומר, איך נדע אם שובתים בני ישראל למען ה', אם שובתים את השבת "בכל מושבותיכם", היינו גם בין האומות, ואז נראה ומוכח שהשביתה היא למען ה'.</w:t>
      </w:r>
    </w:p>
    <w:p w:rsidR="00907A83" w:rsidRDefault="00907A83" w:rsidP="00907A83">
      <w:pPr>
        <w:rPr>
          <w:rFonts w:cs="Guttman Stam" w:hint="cs"/>
          <w:i/>
          <w:iCs/>
          <w:sz w:val="28"/>
          <w:szCs w:val="28"/>
          <w:rtl/>
        </w:rPr>
      </w:pP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907A83" w:rsidTr="00645315">
        <w:tblPrEx>
          <w:tblCellMar>
            <w:top w:w="0" w:type="dxa"/>
            <w:bottom w:w="0" w:type="dxa"/>
          </w:tblCellMar>
        </w:tblPrEx>
        <w:tc>
          <w:tcPr>
            <w:tcW w:w="3600" w:type="dxa"/>
          </w:tcPr>
          <w:p w:rsidR="00907A83" w:rsidRDefault="00907A83" w:rsidP="00645315">
            <w:pPr>
              <w:jc w:val="center"/>
              <w:rPr>
                <w:rFonts w:cs="David" w:hint="cs"/>
                <w:b/>
                <w:bCs/>
                <w:i/>
                <w:iCs/>
                <w:sz w:val="44"/>
                <w:szCs w:val="44"/>
                <w:u w:val="single"/>
                <w:rtl/>
              </w:rPr>
            </w:pPr>
            <w:r>
              <w:rPr>
                <w:rFonts w:cs="Guttman Stam" w:hint="cs"/>
                <w:i/>
                <w:iCs/>
                <w:sz w:val="44"/>
                <w:szCs w:val="44"/>
                <w:rtl/>
              </w:rPr>
              <w:t>פינת ההלכה</w:t>
            </w:r>
          </w:p>
        </w:tc>
      </w:tr>
    </w:tbl>
    <w:p w:rsidR="00907A83" w:rsidRDefault="00907A83" w:rsidP="00907A83">
      <w:pPr>
        <w:rPr>
          <w:rFonts w:cs="David" w:hint="cs"/>
          <w:b/>
          <w:bCs/>
          <w:sz w:val="32"/>
          <w:szCs w:val="32"/>
          <w:u w:val="single"/>
          <w:rtl/>
        </w:rPr>
      </w:pPr>
      <w:r w:rsidRPr="00EC3889">
        <w:rPr>
          <w:rFonts w:cs="David" w:hint="cs"/>
          <w:b/>
          <w:bCs/>
          <w:sz w:val="32"/>
          <w:szCs w:val="32"/>
          <w:u w:val="single"/>
          <w:rtl/>
        </w:rPr>
        <w:t>"מי האיש החפץ חיים"...?</w:t>
      </w:r>
    </w:p>
    <w:p w:rsidR="00907A83" w:rsidRPr="002D4664" w:rsidRDefault="00907A83" w:rsidP="002D4664">
      <w:pPr>
        <w:numPr>
          <w:ilvl w:val="0"/>
          <w:numId w:val="2"/>
        </w:numPr>
        <w:tabs>
          <w:tab w:val="clear" w:pos="720"/>
          <w:tab w:val="num" w:pos="180"/>
        </w:tabs>
        <w:ind w:left="180"/>
        <w:jc w:val="both"/>
        <w:rPr>
          <w:rFonts w:cs="David" w:hint="cs"/>
          <w:b/>
          <w:bCs/>
          <w:u w:val="single"/>
          <w:rtl/>
        </w:rPr>
      </w:pPr>
      <w:r w:rsidRPr="004970B3">
        <w:rPr>
          <w:rFonts w:cs="David" w:hint="cs"/>
          <w:b/>
          <w:bCs/>
          <w:u w:val="single"/>
          <w:rtl/>
        </w:rPr>
        <w:t>הגזמות:</w:t>
      </w:r>
      <w:r w:rsidR="002D4664">
        <w:rPr>
          <w:rFonts w:cs="David" w:hint="cs"/>
          <w:b/>
          <w:bCs/>
          <w:u w:val="single"/>
          <w:rtl/>
        </w:rPr>
        <w:t xml:space="preserve"> </w:t>
      </w:r>
      <w:r w:rsidRPr="002D4664">
        <w:rPr>
          <w:rFonts w:cs="David" w:hint="cs"/>
          <w:rtl/>
        </w:rPr>
        <w:t>הכלל הוא שאין הצדקה להוצאת שם רע אפילו כשמכוונים לתועלת.אולם ישנה אפשרות אחת יוצאת דופן שבה א"א להגיע לתוצאה חיובית ללא הגזמות.לדוגמא:כאשר אדם מנסה להפריד בין 2 ילדים שאחד מהם משפיע לרעה על חברו.אם השני מסרב להתנתק ממנו אלה אם כן יגזימו בהשפעות השליליות של חברו עליו כי אז יתכן שיהיה מותר להגזים.ותמיד יהיה עדיף במקרים כנ"ל להתייעץ עם בעל סמכות הלכתית.</w:t>
      </w:r>
    </w:p>
    <w:p w:rsidR="00907A83" w:rsidRPr="004970B3" w:rsidRDefault="00907A83" w:rsidP="00907A83">
      <w:pPr>
        <w:numPr>
          <w:ilvl w:val="0"/>
          <w:numId w:val="2"/>
        </w:numPr>
        <w:tabs>
          <w:tab w:val="clear" w:pos="720"/>
          <w:tab w:val="num" w:pos="180"/>
        </w:tabs>
        <w:ind w:left="180"/>
        <w:rPr>
          <w:rFonts w:cs="David" w:hint="cs"/>
          <w:b/>
          <w:bCs/>
          <w:rtl/>
        </w:rPr>
      </w:pPr>
      <w:r w:rsidRPr="004970B3">
        <w:rPr>
          <w:rFonts w:cs="David" w:hint="cs"/>
          <w:b/>
          <w:bCs/>
          <w:u w:val="single"/>
          <w:rtl/>
        </w:rPr>
        <w:t>הפרת סודיות:</w:t>
      </w:r>
    </w:p>
    <w:p w:rsidR="00907A83" w:rsidRPr="00531BE7" w:rsidRDefault="00907A83" w:rsidP="00907A83">
      <w:pPr>
        <w:tabs>
          <w:tab w:val="num" w:pos="180"/>
        </w:tabs>
        <w:ind w:left="180"/>
        <w:rPr>
          <w:rFonts w:cs="David" w:hint="cs"/>
          <w:rtl/>
        </w:rPr>
      </w:pPr>
      <w:r w:rsidRPr="00531BE7">
        <w:rPr>
          <w:rFonts w:cs="David" w:hint="cs"/>
          <w:rtl/>
        </w:rPr>
        <w:t>אסור לגלות פרט שהופקד אצל אדם כסוד.</w:t>
      </w:r>
      <w:r>
        <w:rPr>
          <w:rFonts w:cs="David" w:hint="cs"/>
          <w:rtl/>
        </w:rPr>
        <w:t xml:space="preserve">  </w:t>
      </w:r>
      <w:r w:rsidRPr="00531BE7">
        <w:rPr>
          <w:rFonts w:cs="David" w:hint="cs"/>
          <w:rtl/>
        </w:rPr>
        <w:t>זה נחשב כאבק רכילות.</w:t>
      </w:r>
    </w:p>
    <w:p w:rsidR="00907A83" w:rsidRPr="00531BE7" w:rsidRDefault="00907A83" w:rsidP="00907A83">
      <w:pPr>
        <w:tabs>
          <w:tab w:val="num" w:pos="180"/>
        </w:tabs>
        <w:ind w:left="180"/>
        <w:rPr>
          <w:rFonts w:cs="David" w:hint="cs"/>
          <w:rtl/>
        </w:rPr>
      </w:pPr>
      <w:r w:rsidRPr="00531BE7">
        <w:rPr>
          <w:rFonts w:cs="David" w:hint="cs"/>
          <w:rtl/>
        </w:rPr>
        <w:t>ברור הדבר שאם ההלכה דורשת מאדם לגלות דבר סודי ליחיד ובמקום זה הוא מגלה את הדבר למישהו אחר ועומד על כך שהדבר יישאר סודי,בקשתו לא תכובד.</w:t>
      </w:r>
    </w:p>
    <w:p w:rsidR="00907A83" w:rsidRPr="00531BE7" w:rsidRDefault="00907A83" w:rsidP="00907A83">
      <w:pPr>
        <w:tabs>
          <w:tab w:val="num" w:pos="180"/>
        </w:tabs>
        <w:ind w:left="180"/>
        <w:rPr>
          <w:rFonts w:cs="David" w:hint="cs"/>
          <w:rtl/>
        </w:rPr>
      </w:pPr>
      <w:r w:rsidRPr="00531BE7">
        <w:rPr>
          <w:rFonts w:cs="David" w:hint="cs"/>
          <w:rtl/>
        </w:rPr>
        <w:t>אם לדוגמא מישהו המועמד לשידוך מגלה לחברו בסוד שיש לו מחלה כרונית רצינית,</w:t>
      </w:r>
      <w:r>
        <w:rPr>
          <w:rFonts w:cs="David" w:hint="cs"/>
          <w:rtl/>
        </w:rPr>
        <w:t xml:space="preserve"> </w:t>
      </w:r>
      <w:r w:rsidRPr="00531BE7">
        <w:rPr>
          <w:rFonts w:cs="David" w:hint="cs"/>
          <w:rtl/>
        </w:rPr>
        <w:t>מחובתו של חברו לדאוג לכך להודיע לצד השני.</w:t>
      </w:r>
    </w:p>
    <w:p w:rsidR="00907A83" w:rsidRPr="00531BE7" w:rsidRDefault="00907A83" w:rsidP="00907A83">
      <w:pPr>
        <w:tabs>
          <w:tab w:val="num" w:pos="180"/>
        </w:tabs>
        <w:ind w:left="180"/>
        <w:rPr>
          <w:rFonts w:cs="David" w:hint="cs"/>
          <w:rtl/>
        </w:rPr>
      </w:pPr>
      <w:r w:rsidRPr="00531BE7">
        <w:rPr>
          <w:rFonts w:cs="David" w:hint="cs"/>
          <w:rtl/>
        </w:rPr>
        <w:t>אין הוא יכול לדרוש סודיות כאשר התורה מחייבת אותו לגלות פרט זה.</w:t>
      </w:r>
    </w:p>
    <w:p w:rsidR="00907A83" w:rsidRPr="00531BE7" w:rsidRDefault="00907A83" w:rsidP="00907A83">
      <w:pPr>
        <w:tabs>
          <w:tab w:val="num" w:pos="180"/>
        </w:tabs>
        <w:ind w:left="180"/>
        <w:rPr>
          <w:rFonts w:cs="David" w:hint="cs"/>
          <w:rtl/>
        </w:rPr>
      </w:pPr>
      <w:r w:rsidRPr="00531BE7">
        <w:rPr>
          <w:rFonts w:cs="David" w:hint="cs"/>
          <w:rtl/>
        </w:rPr>
        <w:t xml:space="preserve">מצב נוסף שבו חייבים לגלות סוד הוא כאשר פלוני סיפר לחברו על תכניתו הסודית לגרום נזק למישהו. </w:t>
      </w:r>
    </w:p>
    <w:p w:rsidR="00907A83" w:rsidRDefault="00907A83" w:rsidP="00907A83">
      <w:pPr>
        <w:ind w:right="180"/>
        <w:rPr>
          <w:rFonts w:cs="David" w:hint="cs"/>
          <w:b/>
          <w:bCs/>
          <w:sz w:val="32"/>
          <w:szCs w:val="32"/>
          <w:u w:val="single"/>
          <w:rtl/>
        </w:rPr>
      </w:pPr>
      <w:r>
        <w:rPr>
          <w:rFonts w:cs="David" w:hint="cs"/>
          <w:b/>
          <w:bCs/>
          <w:sz w:val="32"/>
          <w:szCs w:val="32"/>
          <w:u w:val="single"/>
          <w:rtl/>
        </w:rPr>
        <w:lastRenderedPageBreak/>
        <w:t xml:space="preserve">כל השומר שבת </w:t>
      </w:r>
      <w:r>
        <w:rPr>
          <w:rFonts w:cs="David"/>
          <w:b/>
          <w:bCs/>
          <w:sz w:val="32"/>
          <w:szCs w:val="32"/>
          <w:u w:val="single"/>
          <w:rtl/>
        </w:rPr>
        <w:t>–</w:t>
      </w:r>
      <w:r>
        <w:rPr>
          <w:rFonts w:cs="David" w:hint="cs"/>
          <w:b/>
          <w:bCs/>
          <w:sz w:val="32"/>
          <w:szCs w:val="32"/>
          <w:u w:val="single"/>
          <w:rtl/>
        </w:rPr>
        <w:t xml:space="preserve"> השבת משמרתו...</w:t>
      </w:r>
    </w:p>
    <w:p w:rsidR="00907A83" w:rsidRDefault="00907A83" w:rsidP="00907A83">
      <w:pPr>
        <w:numPr>
          <w:ilvl w:val="0"/>
          <w:numId w:val="3"/>
        </w:numPr>
        <w:tabs>
          <w:tab w:val="clear" w:pos="720"/>
          <w:tab w:val="num" w:pos="360"/>
        </w:tabs>
        <w:ind w:left="360" w:right="180"/>
        <w:rPr>
          <w:rFonts w:cs="David" w:hint="cs"/>
          <w:rtl/>
        </w:rPr>
      </w:pPr>
      <w:r>
        <w:rPr>
          <w:rFonts w:cs="David" w:hint="cs"/>
          <w:rtl/>
        </w:rPr>
        <w:t>מותר לצאת בשבת לרשות הרבים, במקום שיש עירוב כדת עם עגלת תינוק בדרך עפר או חול ומותר אף להפנות את העגלה לצדדים.</w:t>
      </w:r>
    </w:p>
    <w:p w:rsidR="00907A83" w:rsidRPr="000B0625" w:rsidRDefault="00907A83" w:rsidP="000B0625">
      <w:pPr>
        <w:numPr>
          <w:ilvl w:val="0"/>
          <w:numId w:val="3"/>
        </w:numPr>
        <w:tabs>
          <w:tab w:val="clear" w:pos="720"/>
          <w:tab w:val="num" w:pos="360"/>
        </w:tabs>
        <w:ind w:left="360" w:right="180"/>
        <w:rPr>
          <w:rFonts w:cs="David" w:hint="cs"/>
          <w:rtl/>
        </w:rPr>
      </w:pPr>
      <w:r>
        <w:rPr>
          <w:rFonts w:cs="David" w:hint="cs"/>
          <w:rtl/>
        </w:rPr>
        <w:t xml:space="preserve">אדם שגורר כיסא וספסל ולא מתכוון לעשות חריץ באדמה בשבת </w:t>
      </w:r>
      <w:r>
        <w:rPr>
          <w:rFonts w:cs="David"/>
          <w:rtl/>
        </w:rPr>
        <w:t>–</w:t>
      </w:r>
      <w:r>
        <w:rPr>
          <w:rFonts w:cs="David" w:hint="cs"/>
          <w:rtl/>
        </w:rPr>
        <w:t xml:space="preserve"> מותר הדבר. והוא הדין במטה ספסלים  גדולים למרות שעל פי רוב כן יעשה חריץ מכיוון שאין הדבר וודאי אז מותר. </w:t>
      </w:r>
    </w:p>
    <w:p w:rsidR="00907A83" w:rsidRPr="00763774" w:rsidRDefault="00907A83" w:rsidP="00907A83">
      <w:pPr>
        <w:ind w:left="180" w:hanging="360"/>
        <w:rPr>
          <w:rFonts w:cs="David" w:hint="cs"/>
          <w:rtl/>
        </w:rPr>
      </w:pP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907A83" w:rsidTr="00645315">
        <w:tblPrEx>
          <w:tblCellMar>
            <w:top w:w="0" w:type="dxa"/>
            <w:bottom w:w="0" w:type="dxa"/>
          </w:tblCellMar>
        </w:tblPrEx>
        <w:tc>
          <w:tcPr>
            <w:tcW w:w="3600" w:type="dxa"/>
          </w:tcPr>
          <w:p w:rsidR="00907A83" w:rsidRDefault="00907A83" w:rsidP="00645315">
            <w:pPr>
              <w:jc w:val="center"/>
              <w:rPr>
                <w:rFonts w:cs="David" w:hint="cs"/>
                <w:b/>
                <w:bCs/>
                <w:i/>
                <w:iCs/>
                <w:sz w:val="44"/>
                <w:szCs w:val="44"/>
                <w:u w:val="single"/>
                <w:rtl/>
              </w:rPr>
            </w:pPr>
            <w:r>
              <w:rPr>
                <w:rFonts w:cs="Guttman Stam" w:hint="cs"/>
                <w:i/>
                <w:iCs/>
                <w:sz w:val="44"/>
                <w:szCs w:val="44"/>
                <w:rtl/>
              </w:rPr>
              <w:t>מעשה שהיה</w:t>
            </w:r>
          </w:p>
        </w:tc>
      </w:tr>
    </w:tbl>
    <w:p w:rsidR="00907A83" w:rsidRDefault="00907A83" w:rsidP="00907A83">
      <w:pPr>
        <w:rPr>
          <w:rFonts w:cs="David" w:hint="cs"/>
          <w:sz w:val="32"/>
          <w:szCs w:val="32"/>
          <w:rtl/>
        </w:rPr>
      </w:pPr>
    </w:p>
    <w:p w:rsidR="00E51435" w:rsidRDefault="00E51435" w:rsidP="00E51435">
      <w:pPr>
        <w:rPr>
          <w:rFonts w:cs="David" w:hint="cs"/>
          <w:b/>
          <w:bCs/>
          <w:color w:val="000000" w:themeColor="text1"/>
          <w:sz w:val="32"/>
          <w:szCs w:val="32"/>
          <w:rtl/>
        </w:rPr>
      </w:pPr>
      <w:r w:rsidRPr="00E51435">
        <w:rPr>
          <w:rFonts w:cs="David" w:hint="cs"/>
          <w:b/>
          <w:bCs/>
          <w:color w:val="000000" w:themeColor="text1"/>
          <w:sz w:val="32"/>
          <w:szCs w:val="32"/>
          <w:rtl/>
        </w:rPr>
        <w:t xml:space="preserve">מעשה ברבי עקיבא, </w:t>
      </w:r>
    </w:p>
    <w:p w:rsidR="00A2787A" w:rsidRPr="00D93917" w:rsidRDefault="00E51435" w:rsidP="00E51435">
      <w:pPr>
        <w:rPr>
          <w:rFonts w:cs="David" w:hint="cs"/>
          <w:color w:val="000000" w:themeColor="text1"/>
          <w:rtl/>
        </w:rPr>
      </w:pPr>
      <w:r w:rsidRPr="00D93917">
        <w:rPr>
          <w:rFonts w:cs="David" w:hint="cs"/>
          <w:b/>
          <w:bCs/>
          <w:color w:val="000000" w:themeColor="text1"/>
          <w:rtl/>
        </w:rPr>
        <w:t>שהלך בדרך</w:t>
      </w:r>
      <w:r w:rsidRPr="00D93917">
        <w:rPr>
          <w:rFonts w:cs="David" w:hint="cs"/>
          <w:color w:val="000000" w:themeColor="text1"/>
          <w:rtl/>
        </w:rPr>
        <w:t xml:space="preserve">, והיה עימו חמור ותרנגול ונר. בר למקום אחד, ורצה שיתנו לו מקום </w:t>
      </w:r>
      <w:proofErr w:type="spellStart"/>
      <w:r w:rsidRPr="00D93917">
        <w:rPr>
          <w:rFonts w:cs="David" w:hint="cs"/>
          <w:color w:val="000000" w:themeColor="text1"/>
          <w:rtl/>
        </w:rPr>
        <w:t>אכסניא</w:t>
      </w:r>
      <w:proofErr w:type="spellEnd"/>
      <w:r w:rsidRPr="00D93917">
        <w:rPr>
          <w:rFonts w:cs="David" w:hint="cs"/>
          <w:color w:val="000000" w:themeColor="text1"/>
          <w:rtl/>
        </w:rPr>
        <w:t xml:space="preserve"> </w:t>
      </w:r>
      <w:r w:rsidRPr="00D93917">
        <w:rPr>
          <w:rFonts w:cs="David"/>
          <w:color w:val="000000" w:themeColor="text1"/>
          <w:rtl/>
        </w:rPr>
        <w:t>–</w:t>
      </w:r>
      <w:r w:rsidRPr="00D93917">
        <w:rPr>
          <w:rFonts w:cs="David" w:hint="cs"/>
          <w:color w:val="000000" w:themeColor="text1"/>
          <w:rtl/>
        </w:rPr>
        <w:t xml:space="preserve"> ולא נתנו לו. אמר: כל מה </w:t>
      </w:r>
      <w:proofErr w:type="spellStart"/>
      <w:r w:rsidRPr="00D93917">
        <w:rPr>
          <w:rFonts w:cs="David" w:hint="cs"/>
          <w:color w:val="000000" w:themeColor="text1"/>
          <w:rtl/>
        </w:rPr>
        <w:t>שעושין</w:t>
      </w:r>
      <w:proofErr w:type="spellEnd"/>
      <w:r w:rsidRPr="00D93917">
        <w:rPr>
          <w:rFonts w:cs="David" w:hint="cs"/>
          <w:color w:val="000000" w:themeColor="text1"/>
          <w:rtl/>
        </w:rPr>
        <w:t xml:space="preserve"> מן השמיים הוא לטוב. הלך ולן בשדה. בא אריה ואכל את חמורו. בא חתול ואכל לתרנגול. בא רוח וכיבה לנר. אמר: כל מה </w:t>
      </w:r>
      <w:proofErr w:type="spellStart"/>
      <w:r w:rsidRPr="00D93917">
        <w:rPr>
          <w:rFonts w:cs="David" w:hint="cs"/>
          <w:color w:val="000000" w:themeColor="text1"/>
          <w:rtl/>
        </w:rPr>
        <w:t>שעושין</w:t>
      </w:r>
      <w:proofErr w:type="spellEnd"/>
      <w:r w:rsidRPr="00D93917">
        <w:rPr>
          <w:rFonts w:cs="David" w:hint="cs"/>
          <w:color w:val="000000" w:themeColor="text1"/>
          <w:rtl/>
        </w:rPr>
        <w:t xml:space="preserve"> מן השמיים לטוב הוא. בלילה ההוא באו גיסות, ולקחו בשבי את אנשי העיר. אמר להם: זה שאמרתי "כל מה </w:t>
      </w:r>
      <w:proofErr w:type="spellStart"/>
      <w:r w:rsidRPr="00D93917">
        <w:rPr>
          <w:rFonts w:cs="David" w:hint="cs"/>
          <w:color w:val="000000" w:themeColor="text1"/>
          <w:rtl/>
        </w:rPr>
        <w:t>שעושין</w:t>
      </w:r>
      <w:proofErr w:type="spellEnd"/>
      <w:r w:rsidRPr="00D93917">
        <w:rPr>
          <w:rFonts w:cs="David" w:hint="cs"/>
          <w:color w:val="000000" w:themeColor="text1"/>
          <w:rtl/>
        </w:rPr>
        <w:t xml:space="preserve"> מן השמיים </w:t>
      </w:r>
      <w:proofErr w:type="spellStart"/>
      <w:r w:rsidRPr="00D93917">
        <w:rPr>
          <w:rFonts w:cs="David" w:hint="cs"/>
          <w:color w:val="000000" w:themeColor="text1"/>
          <w:rtl/>
        </w:rPr>
        <w:t>הכל</w:t>
      </w:r>
      <w:proofErr w:type="spellEnd"/>
      <w:r w:rsidRPr="00D93917">
        <w:rPr>
          <w:rFonts w:cs="David" w:hint="cs"/>
          <w:color w:val="000000" w:themeColor="text1"/>
          <w:rtl/>
        </w:rPr>
        <w:t xml:space="preserve"> הוא לטובה" . כי אלו היה </w:t>
      </w:r>
      <w:proofErr w:type="spellStart"/>
      <w:r w:rsidRPr="00D93917">
        <w:rPr>
          <w:rFonts w:cs="David" w:hint="cs"/>
          <w:color w:val="000000" w:themeColor="text1"/>
          <w:rtl/>
        </w:rPr>
        <w:t>היה</w:t>
      </w:r>
      <w:proofErr w:type="spellEnd"/>
      <w:r w:rsidRPr="00D93917">
        <w:rPr>
          <w:rFonts w:cs="David" w:hint="cs"/>
          <w:color w:val="000000" w:themeColor="text1"/>
          <w:rtl/>
        </w:rPr>
        <w:t xml:space="preserve"> הנר דולק, היה הגיס רואה אותי. ואילו היה החמור נוער, או התרנגול היא קורא, אז היה הגיס בא ושובה אותי, וכל זה היה לי לטובה. (ברכות ס:)     </w:t>
      </w:r>
    </w:p>
    <w:p w:rsidR="00377562" w:rsidRPr="00D93917" w:rsidRDefault="00377562" w:rsidP="0024699B">
      <w:pPr>
        <w:rPr>
          <w:rFonts w:cs="David" w:hint="cs"/>
          <w:b/>
          <w:bCs/>
          <w:u w:val="single"/>
          <w:rtl/>
        </w:rPr>
      </w:pPr>
    </w:p>
    <w:p w:rsidR="00377562" w:rsidRDefault="00D93917" w:rsidP="0024699B">
      <w:pPr>
        <w:rPr>
          <w:rFonts w:cs="David" w:hint="cs"/>
          <w:sz w:val="32"/>
          <w:szCs w:val="32"/>
          <w:rtl/>
        </w:rPr>
      </w:pPr>
      <w:r>
        <w:rPr>
          <w:rFonts w:cs="David" w:hint="cs"/>
          <w:sz w:val="32"/>
          <w:szCs w:val="32"/>
          <w:rtl/>
        </w:rPr>
        <w:t xml:space="preserve">תשובה ל"משכיל" </w:t>
      </w:r>
    </w:p>
    <w:p w:rsidR="00D93917" w:rsidRPr="004924A9" w:rsidRDefault="00D93917" w:rsidP="00D93917">
      <w:pPr>
        <w:rPr>
          <w:rFonts w:cs="David" w:hint="cs"/>
          <w:rtl/>
        </w:rPr>
      </w:pPr>
      <w:r w:rsidRPr="004924A9">
        <w:rPr>
          <w:rFonts w:cs="David" w:hint="cs"/>
          <w:rtl/>
        </w:rPr>
        <w:t>מעשה שגזרה מלכות גזרה על ישראל,שלא יעסקו בתורה. מה עשה רבי עקיבא?</w:t>
      </w:r>
    </w:p>
    <w:p w:rsidR="00377562" w:rsidRPr="004924A9" w:rsidRDefault="00D93917" w:rsidP="00B36626">
      <w:pPr>
        <w:rPr>
          <w:rFonts w:cs="David" w:hint="cs"/>
          <w:rtl/>
        </w:rPr>
      </w:pPr>
      <w:r w:rsidRPr="004924A9">
        <w:rPr>
          <w:rFonts w:cs="David" w:hint="cs"/>
          <w:rtl/>
        </w:rPr>
        <w:t>הלך והקהיל קהילות ברבים, וישב ודרש. מ</w:t>
      </w:r>
      <w:r w:rsidR="004924A9">
        <w:rPr>
          <w:rFonts w:cs="David" w:hint="cs"/>
          <w:rtl/>
        </w:rPr>
        <w:t>צ</w:t>
      </w:r>
      <w:r w:rsidRPr="004924A9">
        <w:rPr>
          <w:rFonts w:cs="David" w:hint="cs"/>
          <w:rtl/>
        </w:rPr>
        <w:t xml:space="preserve">או </w:t>
      </w:r>
      <w:proofErr w:type="spellStart"/>
      <w:r w:rsidRPr="004924A9">
        <w:rPr>
          <w:rFonts w:cs="David" w:hint="cs"/>
          <w:rtl/>
        </w:rPr>
        <w:t>פפוס</w:t>
      </w:r>
      <w:proofErr w:type="spellEnd"/>
      <w:r w:rsidRPr="004924A9">
        <w:rPr>
          <w:rFonts w:cs="David" w:hint="cs"/>
          <w:rtl/>
        </w:rPr>
        <w:t xml:space="preserve"> בן יהודה, אמר לרבי עקיבא: אין אתה </w:t>
      </w:r>
      <w:proofErr w:type="spellStart"/>
      <w:r w:rsidRPr="004924A9">
        <w:rPr>
          <w:rFonts w:cs="David" w:hint="cs"/>
          <w:rtl/>
        </w:rPr>
        <w:t>מתירא</w:t>
      </w:r>
      <w:proofErr w:type="spellEnd"/>
      <w:r w:rsidRPr="004924A9">
        <w:rPr>
          <w:rFonts w:cs="David" w:hint="cs"/>
          <w:rtl/>
        </w:rPr>
        <w:t xml:space="preserve"> מפני אומה זו?אמר לו רבי עקיבא: אתה </w:t>
      </w:r>
      <w:proofErr w:type="spellStart"/>
      <w:r w:rsidRPr="004924A9">
        <w:rPr>
          <w:rFonts w:cs="David" w:hint="cs"/>
          <w:rtl/>
        </w:rPr>
        <w:t>פפו</w:t>
      </w:r>
      <w:r w:rsidR="00B36626">
        <w:rPr>
          <w:rFonts w:cs="David" w:hint="cs"/>
          <w:rtl/>
        </w:rPr>
        <w:t>ס</w:t>
      </w:r>
      <w:proofErr w:type="spellEnd"/>
      <w:r w:rsidRPr="004924A9">
        <w:rPr>
          <w:rFonts w:cs="David" w:hint="cs"/>
          <w:rtl/>
        </w:rPr>
        <w:t xml:space="preserve"> שאומרים עליך חכם אתה? אין אתה חכם, אלא טיפש!</w:t>
      </w:r>
    </w:p>
    <w:p w:rsidR="00377562" w:rsidRPr="004924A9" w:rsidRDefault="00D93917" w:rsidP="00D93917">
      <w:pPr>
        <w:rPr>
          <w:rFonts w:cs="David" w:hint="cs"/>
          <w:rtl/>
        </w:rPr>
      </w:pPr>
      <w:r w:rsidRPr="004924A9">
        <w:rPr>
          <w:rFonts w:cs="David" w:hint="cs"/>
          <w:rtl/>
        </w:rPr>
        <w:t xml:space="preserve">אמשול לך משל, למה הדבר דומה? לשועל שהיה מהלך על שפת הנהר, ראה דגים שהיו רצים לכאן ולכאן. אמר להם: מפני מה אתם רצים? אמרו לו:מפני הרשתות </w:t>
      </w:r>
      <w:proofErr w:type="spellStart"/>
      <w:r w:rsidR="00B36626" w:rsidRPr="004924A9">
        <w:rPr>
          <w:rFonts w:cs="David" w:hint="cs"/>
          <w:rtl/>
        </w:rPr>
        <w:t>והמכמ</w:t>
      </w:r>
      <w:r w:rsidR="00B36626">
        <w:rPr>
          <w:rFonts w:cs="David" w:hint="cs"/>
          <w:rtl/>
        </w:rPr>
        <w:t>ו</w:t>
      </w:r>
      <w:r w:rsidR="00B36626" w:rsidRPr="004924A9">
        <w:rPr>
          <w:rFonts w:cs="David" w:hint="cs"/>
          <w:rtl/>
        </w:rPr>
        <w:t>רות</w:t>
      </w:r>
      <w:proofErr w:type="spellEnd"/>
      <w:r w:rsidRPr="004924A9">
        <w:rPr>
          <w:rFonts w:cs="David" w:hint="cs"/>
          <w:rtl/>
        </w:rPr>
        <w:t xml:space="preserve"> הבאות עלינו. אמר להם רצונכם שתעלו ליבשה ונדור אני ואתם, כדרך שדרו אבות</w:t>
      </w:r>
      <w:r w:rsidR="00B36626">
        <w:rPr>
          <w:rFonts w:cs="David" w:hint="cs"/>
          <w:rtl/>
        </w:rPr>
        <w:t>י</w:t>
      </w:r>
      <w:r w:rsidRPr="004924A9">
        <w:rPr>
          <w:rFonts w:cs="David" w:hint="cs"/>
          <w:rtl/>
        </w:rPr>
        <w:t xml:space="preserve">י ואבותיכם ? </w:t>
      </w:r>
    </w:p>
    <w:p w:rsidR="00D93917" w:rsidRPr="004924A9" w:rsidRDefault="00D93917" w:rsidP="004924A9">
      <w:pPr>
        <w:rPr>
          <w:rFonts w:cs="David" w:hint="cs"/>
          <w:rtl/>
        </w:rPr>
      </w:pPr>
      <w:r w:rsidRPr="004924A9">
        <w:rPr>
          <w:rFonts w:cs="David" w:hint="cs"/>
          <w:rtl/>
        </w:rPr>
        <w:t xml:space="preserve">אמרו לו: אתה הוא שאומרים עליך פיקח שבחיות ? </w:t>
      </w:r>
      <w:r w:rsidR="004924A9" w:rsidRPr="004924A9">
        <w:rPr>
          <w:rFonts w:cs="David" w:hint="cs"/>
          <w:rtl/>
        </w:rPr>
        <w:t xml:space="preserve">אין אתה אלא טיפש! ומה במקום חיותינו אנו מתייראים, במקום מיתתנו לא כל </w:t>
      </w:r>
      <w:r w:rsidR="004924A9" w:rsidRPr="004924A9">
        <w:rPr>
          <w:rFonts w:cs="David"/>
          <w:rtl/>
        </w:rPr>
        <w:t>–</w:t>
      </w:r>
      <w:r w:rsidR="004924A9" w:rsidRPr="004924A9">
        <w:rPr>
          <w:rFonts w:cs="David" w:hint="cs"/>
          <w:rtl/>
        </w:rPr>
        <w:t xml:space="preserve"> שכן?! ואף אנו: בזמן שאנו עוסקים בתורה אנו מתי</w:t>
      </w:r>
      <w:r w:rsidR="00B36626">
        <w:rPr>
          <w:rFonts w:cs="David" w:hint="cs"/>
          <w:rtl/>
        </w:rPr>
        <w:t>י</w:t>
      </w:r>
      <w:r w:rsidR="004924A9" w:rsidRPr="004924A9">
        <w:rPr>
          <w:rFonts w:cs="David" w:hint="cs"/>
          <w:rtl/>
        </w:rPr>
        <w:t xml:space="preserve">ראים, כשאנו פוסקים מדברי התורה על אחת כמה וכמה! (ברכות </w:t>
      </w:r>
      <w:proofErr w:type="spellStart"/>
      <w:r w:rsidR="004924A9" w:rsidRPr="004924A9">
        <w:rPr>
          <w:rFonts w:cs="David" w:hint="cs"/>
          <w:rtl/>
        </w:rPr>
        <w:t>סא</w:t>
      </w:r>
      <w:proofErr w:type="spellEnd"/>
      <w:r w:rsidR="004924A9" w:rsidRPr="004924A9">
        <w:rPr>
          <w:rFonts w:cs="David" w:hint="cs"/>
          <w:rtl/>
        </w:rPr>
        <w:t xml:space="preserve">) </w:t>
      </w:r>
      <w:r w:rsidR="004924A9" w:rsidRPr="004924A9">
        <w:rPr>
          <w:rFonts w:cs="David"/>
        </w:rPr>
        <w:sym w:font="Wingdings" w:char="F04A"/>
      </w:r>
      <w:r w:rsidR="004924A9" w:rsidRPr="004924A9">
        <w:rPr>
          <w:rFonts w:cs="David" w:hint="cs"/>
          <w:rtl/>
        </w:rPr>
        <w:t xml:space="preserve">  </w:t>
      </w:r>
    </w:p>
    <w:p w:rsidR="00F369CE" w:rsidRDefault="00F369CE" w:rsidP="0024699B">
      <w:pPr>
        <w:rPr>
          <w:rFonts w:cs="David" w:hint="cs"/>
          <w:b/>
          <w:bCs/>
          <w:sz w:val="32"/>
          <w:szCs w:val="32"/>
          <w:u w:val="single"/>
          <w:rtl/>
        </w:rPr>
      </w:pPr>
    </w:p>
    <w:p w:rsidR="00377562" w:rsidRDefault="00F369CE" w:rsidP="0024699B">
      <w:pPr>
        <w:rPr>
          <w:rFonts w:cs="David" w:hint="cs"/>
          <w:b/>
          <w:bCs/>
          <w:sz w:val="32"/>
          <w:szCs w:val="32"/>
          <w:u w:val="single"/>
          <w:rtl/>
        </w:rPr>
      </w:pPr>
      <w:r>
        <w:rPr>
          <w:rFonts w:cs="David" w:hint="cs"/>
          <w:b/>
          <w:bCs/>
          <w:sz w:val="32"/>
          <w:szCs w:val="32"/>
          <w:u w:val="single"/>
          <w:rtl/>
        </w:rPr>
        <w:t xml:space="preserve">צעקת התרנגולים: </w:t>
      </w:r>
    </w:p>
    <w:p w:rsidR="00B36626" w:rsidRDefault="00B36626" w:rsidP="0024699B">
      <w:pPr>
        <w:rPr>
          <w:rFonts w:cs="David" w:hint="cs"/>
          <w:rtl/>
        </w:rPr>
      </w:pPr>
    </w:p>
    <w:p w:rsidR="00B36626" w:rsidRPr="00B36626" w:rsidRDefault="00B36626" w:rsidP="00F369CE">
      <w:pPr>
        <w:rPr>
          <w:rFonts w:cs="David" w:hint="cs"/>
          <w:rtl/>
        </w:rPr>
      </w:pPr>
      <w:r>
        <w:rPr>
          <w:rFonts w:cs="David" w:hint="cs"/>
          <w:rtl/>
        </w:rPr>
        <w:t>וזה לשון ספר קב הישר " בא וראה מה שהביא בעל החרדים באיש חשוב ותם וישר שהתאכסן אצלו הקד</w:t>
      </w:r>
      <w:r w:rsidR="00F369CE">
        <w:rPr>
          <w:rFonts w:cs="David" w:hint="cs"/>
          <w:rtl/>
        </w:rPr>
        <w:t>ו</w:t>
      </w:r>
      <w:r>
        <w:rPr>
          <w:rFonts w:cs="David" w:hint="cs"/>
          <w:rtl/>
        </w:rPr>
        <w:t xml:space="preserve">ש </w:t>
      </w:r>
      <w:proofErr w:type="spellStart"/>
      <w:r>
        <w:rPr>
          <w:rFonts w:cs="David" w:hint="cs"/>
          <w:rtl/>
        </w:rPr>
        <w:t>האר"י</w:t>
      </w:r>
      <w:proofErr w:type="spellEnd"/>
      <w:r>
        <w:rPr>
          <w:rFonts w:cs="David" w:hint="cs"/>
          <w:rtl/>
        </w:rPr>
        <w:t xml:space="preserve"> ז"ל , ועשה לו כבוד גדול, וטרם נסיעתו של אותו איש קדוש </w:t>
      </w:r>
      <w:proofErr w:type="spellStart"/>
      <w:r>
        <w:rPr>
          <w:rFonts w:cs="David" w:hint="cs"/>
          <w:rtl/>
        </w:rPr>
        <w:t>האר"י</w:t>
      </w:r>
      <w:proofErr w:type="spellEnd"/>
      <w:r>
        <w:rPr>
          <w:rFonts w:cs="David" w:hint="cs"/>
          <w:rtl/>
        </w:rPr>
        <w:t xml:space="preserve"> ז"ל , אמר לו מה הגמול אשר </w:t>
      </w:r>
      <w:r w:rsidR="00F369CE">
        <w:rPr>
          <w:rFonts w:cs="David" w:hint="cs"/>
          <w:rtl/>
        </w:rPr>
        <w:t>א</w:t>
      </w:r>
      <w:r>
        <w:rPr>
          <w:rFonts w:cs="David" w:hint="cs"/>
          <w:rtl/>
        </w:rPr>
        <w:t xml:space="preserve">שלם לך בעד החיבה הגדולה שהראית לי, ואני מוכן לתשלום </w:t>
      </w:r>
      <w:r w:rsidR="00F369CE">
        <w:rPr>
          <w:rFonts w:cs="David" w:hint="cs"/>
          <w:rtl/>
        </w:rPr>
        <w:t xml:space="preserve">גמולך </w:t>
      </w:r>
      <w:r>
        <w:rPr>
          <w:rFonts w:cs="David" w:hint="cs"/>
          <w:rtl/>
        </w:rPr>
        <w:t xml:space="preserve">הטרחה שטרחת בשבילי, והשיב </w:t>
      </w:r>
      <w:r w:rsidR="00F369CE">
        <w:rPr>
          <w:rFonts w:cs="David" w:hint="cs"/>
          <w:rtl/>
        </w:rPr>
        <w:t>ל</w:t>
      </w:r>
      <w:r>
        <w:rPr>
          <w:rFonts w:cs="David" w:hint="cs"/>
          <w:rtl/>
        </w:rPr>
        <w:t xml:space="preserve">ו בעל הבית שהיו לו בנים ואחר כך נעשית אשתו עקרה , ואולי ימציא לו תרופה לאשתו כבראשונה, והשיב לו </w:t>
      </w:r>
      <w:proofErr w:type="spellStart"/>
      <w:r>
        <w:rPr>
          <w:rFonts w:cs="David" w:hint="cs"/>
          <w:rtl/>
        </w:rPr>
        <w:t>האר"י</w:t>
      </w:r>
      <w:proofErr w:type="spellEnd"/>
      <w:r>
        <w:rPr>
          <w:rFonts w:cs="David" w:hint="cs"/>
          <w:rtl/>
        </w:rPr>
        <w:t xml:space="preserve"> עניין הסיבה שנעשית עבור הסיבה ההיא עקרה ,וגילה לו הינה ידוע לך שהיה סולם קטן עומד בביתך שהיו התרנגולים קטנים עולים ויורדי</w:t>
      </w:r>
      <w:r w:rsidR="00F369CE">
        <w:rPr>
          <w:rFonts w:cs="David" w:hint="cs"/>
          <w:rtl/>
        </w:rPr>
        <w:t>ם</w:t>
      </w:r>
      <w:r>
        <w:rPr>
          <w:rFonts w:cs="David" w:hint="cs"/>
          <w:rtl/>
        </w:rPr>
        <w:t xml:space="preserve"> בו לשתות מים בכלי של מים אשר היה סמוך לסולם והיו שותים ומרווים </w:t>
      </w:r>
      <w:proofErr w:type="spellStart"/>
      <w:r>
        <w:rPr>
          <w:rFonts w:cs="David" w:hint="cs"/>
          <w:rtl/>
        </w:rPr>
        <w:t>צמאונם</w:t>
      </w:r>
      <w:proofErr w:type="spellEnd"/>
      <w:r>
        <w:rPr>
          <w:rFonts w:cs="David" w:hint="cs"/>
          <w:rtl/>
        </w:rPr>
        <w:t xml:space="preserve">, פעם אחת אמרה אשתך </w:t>
      </w:r>
      <w:proofErr w:type="spellStart"/>
      <w:r>
        <w:rPr>
          <w:rFonts w:cs="David" w:hint="cs"/>
          <w:rtl/>
        </w:rPr>
        <w:t>להמשרת</w:t>
      </w:r>
      <w:proofErr w:type="spellEnd"/>
      <w:r>
        <w:rPr>
          <w:rFonts w:cs="David" w:hint="cs"/>
          <w:rtl/>
        </w:rPr>
        <w:t xml:space="preserve"> שתסיר הסולם משם , אף כי לא הייתה כוונתה לצער את התרנגולים כי אם מטעם אחר להיות הבית נקי , ומאז אשר הוסר הסולם יש </w:t>
      </w:r>
      <w:proofErr w:type="spellStart"/>
      <w:r>
        <w:rPr>
          <w:rFonts w:cs="David" w:hint="cs"/>
          <w:rtl/>
        </w:rPr>
        <w:t>להתרנגולים</w:t>
      </w:r>
      <w:proofErr w:type="spellEnd"/>
      <w:r>
        <w:rPr>
          <w:rFonts w:cs="David" w:hint="cs"/>
          <w:rtl/>
        </w:rPr>
        <w:t xml:space="preserve"> צער גדול </w:t>
      </w:r>
      <w:r w:rsidR="00F369CE">
        <w:rPr>
          <w:rFonts w:cs="David" w:hint="cs"/>
          <w:rtl/>
        </w:rPr>
        <w:t xml:space="preserve">שאינן יכולים לפרוח כי הם עדיין קטנים וסבלו צימאון גדול , ועלתה צפצופם לפני הקדוש ברוך הוא  המרחם על כל מעשיו, ועל ידי כן נגזר עליה להיות עקרה, והחזיר בעל הבית הסולם למקום הראשון </w:t>
      </w:r>
      <w:proofErr w:type="spellStart"/>
      <w:r w:rsidR="00F369CE">
        <w:rPr>
          <w:rFonts w:cs="David" w:hint="cs"/>
          <w:rtl/>
        </w:rPr>
        <w:t>וה</w:t>
      </w:r>
      <w:proofErr w:type="spellEnd"/>
      <w:r w:rsidR="00F369CE">
        <w:rPr>
          <w:rFonts w:cs="David" w:hint="cs"/>
          <w:rtl/>
        </w:rPr>
        <w:t xml:space="preserve">' נתן לה הריון וחזרה ללדת כבראשונה , עכ"ל. (ספר קב הישר )  </w:t>
      </w:r>
      <w:r>
        <w:rPr>
          <w:rFonts w:cs="David" w:hint="cs"/>
          <w:rtl/>
        </w:rPr>
        <w:t xml:space="preserve">  </w:t>
      </w:r>
    </w:p>
    <w:p w:rsidR="00377562" w:rsidRDefault="00377562" w:rsidP="0024699B">
      <w:pPr>
        <w:rPr>
          <w:rFonts w:cs="David" w:hint="cs"/>
          <w:b/>
          <w:bCs/>
          <w:sz w:val="32"/>
          <w:szCs w:val="32"/>
          <w:u w:val="single"/>
          <w:rtl/>
        </w:rPr>
      </w:pPr>
    </w:p>
    <w:p w:rsidR="00377562" w:rsidRDefault="00377562" w:rsidP="0024699B">
      <w:pPr>
        <w:rPr>
          <w:rFonts w:cs="David" w:hint="cs"/>
          <w:b/>
          <w:bCs/>
          <w:sz w:val="32"/>
          <w:szCs w:val="32"/>
          <w:u w:val="single"/>
          <w:rtl/>
        </w:rPr>
      </w:pPr>
    </w:p>
    <w:p w:rsidR="00377562" w:rsidRPr="00763774" w:rsidRDefault="00377562" w:rsidP="0024699B">
      <w:pPr>
        <w:rPr>
          <w:rFonts w:cs="David" w:hint="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A2787A" w:rsidTr="00645315">
        <w:tblPrEx>
          <w:tblCellMar>
            <w:top w:w="0" w:type="dxa"/>
            <w:bottom w:w="0" w:type="dxa"/>
          </w:tblCellMar>
        </w:tblPrEx>
        <w:tc>
          <w:tcPr>
            <w:tcW w:w="3600" w:type="dxa"/>
          </w:tcPr>
          <w:p w:rsidR="00A2787A" w:rsidRDefault="00A2787A" w:rsidP="0024699B">
            <w:pPr>
              <w:jc w:val="center"/>
              <w:rPr>
                <w:rFonts w:cs="David" w:hint="cs"/>
                <w:b/>
                <w:bCs/>
                <w:i/>
                <w:iCs/>
                <w:sz w:val="44"/>
                <w:szCs w:val="44"/>
                <w:u w:val="single"/>
                <w:rtl/>
              </w:rPr>
            </w:pPr>
            <w:r>
              <w:rPr>
                <w:rFonts w:cs="Guttman Stam" w:hint="cs"/>
                <w:i/>
                <w:iCs/>
                <w:sz w:val="44"/>
                <w:szCs w:val="44"/>
                <w:rtl/>
              </w:rPr>
              <w:t>מתוך הפרשה</w:t>
            </w:r>
          </w:p>
        </w:tc>
      </w:tr>
    </w:tbl>
    <w:p w:rsidR="00907A83" w:rsidRPr="00B60474" w:rsidRDefault="00907A83" w:rsidP="000B0625">
      <w:pPr>
        <w:bidi w:val="0"/>
        <w:jc w:val="right"/>
        <w:rPr>
          <w:rFonts w:ascii="Arial" w:hAnsi="Arial" w:cs="David"/>
          <w:color w:val="000000"/>
          <w:lang w:eastAsia="en-US"/>
        </w:rPr>
      </w:pPr>
      <w:r w:rsidRPr="00B60474">
        <w:rPr>
          <w:rFonts w:ascii="Arial" w:hAnsi="Arial" w:cs="David" w:hint="cs"/>
          <w:color w:val="000000"/>
          <w:sz w:val="28"/>
          <w:szCs w:val="28"/>
          <w:u w:val="single"/>
          <w:rtl/>
          <w:lang w:eastAsia="en-US"/>
        </w:rPr>
        <w:t xml:space="preserve">הכהן </w:t>
      </w:r>
      <w:r w:rsidRPr="00B60474">
        <w:rPr>
          <w:rFonts w:ascii="Arial" w:hAnsi="Arial" w:cs="David"/>
          <w:color w:val="000000"/>
          <w:sz w:val="28"/>
          <w:szCs w:val="28"/>
          <w:u w:val="single"/>
          <w:rtl/>
          <w:lang w:eastAsia="en-US"/>
        </w:rPr>
        <w:t>–</w:t>
      </w:r>
      <w:r w:rsidRPr="00B60474">
        <w:rPr>
          <w:rFonts w:ascii="Arial" w:hAnsi="Arial" w:cs="David" w:hint="cs"/>
          <w:color w:val="000000"/>
          <w:sz w:val="28"/>
          <w:szCs w:val="28"/>
          <w:u w:val="single"/>
          <w:rtl/>
          <w:lang w:eastAsia="en-US"/>
        </w:rPr>
        <w:t xml:space="preserve"> על </w:t>
      </w:r>
      <w:r>
        <w:rPr>
          <w:rFonts w:ascii="Arial" w:hAnsi="Arial" w:cs="David" w:hint="cs"/>
          <w:color w:val="000000"/>
          <w:sz w:val="28"/>
          <w:szCs w:val="28"/>
          <w:u w:val="single"/>
          <w:rtl/>
          <w:lang w:eastAsia="en-US"/>
        </w:rPr>
        <w:t>החיים ועל המוות</w:t>
      </w:r>
      <w:r w:rsidR="000B0625">
        <w:rPr>
          <w:rFonts w:ascii="Arial" w:hAnsi="Arial" w:cs="David" w:hint="cs"/>
          <w:color w:val="000000"/>
          <w:sz w:val="28"/>
          <w:szCs w:val="28"/>
          <w:u w:val="single"/>
          <w:rtl/>
          <w:lang w:eastAsia="en-US"/>
        </w:rPr>
        <w:t xml:space="preserve">- </w:t>
      </w:r>
      <w:r w:rsidR="000B0625" w:rsidRPr="000B0625">
        <w:rPr>
          <w:rFonts w:ascii="Arial" w:hAnsi="Arial" w:cs="David" w:hint="cs"/>
          <w:color w:val="000000"/>
          <w:rtl/>
          <w:lang w:eastAsia="en-US"/>
        </w:rPr>
        <w:t xml:space="preserve"> </w:t>
      </w:r>
      <w:r w:rsidR="000B0625">
        <w:rPr>
          <w:rFonts w:ascii="Arial" w:hAnsi="Arial" w:cs="David" w:hint="cs"/>
          <w:color w:val="000000"/>
          <w:rtl/>
          <w:lang w:eastAsia="en-US"/>
        </w:rPr>
        <w:t>הרב עזריאל אריאל</w:t>
      </w:r>
    </w:p>
    <w:p w:rsidR="00907A83" w:rsidRDefault="00907A83" w:rsidP="00A2787A">
      <w:pPr>
        <w:rPr>
          <w:rFonts w:ascii="Arial" w:hAnsi="Arial" w:cs="David" w:hint="cs"/>
          <w:color w:val="000000"/>
          <w:rtl/>
          <w:lang w:eastAsia="en-US"/>
        </w:rPr>
      </w:pPr>
      <w:r w:rsidRPr="00B60474">
        <w:rPr>
          <w:rFonts w:ascii="Arial" w:hAnsi="Arial" w:cs="David"/>
          <w:color w:val="000000"/>
          <w:rtl/>
          <w:lang w:eastAsia="en-US"/>
        </w:rPr>
        <w:t xml:space="preserve">פרשת השבוע פותחת בהלכות קדושתם של </w:t>
      </w:r>
      <w:proofErr w:type="spellStart"/>
      <w:r w:rsidRPr="00B60474">
        <w:rPr>
          <w:rFonts w:ascii="Arial" w:hAnsi="Arial" w:cs="David"/>
          <w:color w:val="000000"/>
          <w:rtl/>
          <w:lang w:eastAsia="en-US"/>
        </w:rPr>
        <w:t>הכהנים</w:t>
      </w:r>
      <w:proofErr w:type="spellEnd"/>
      <w:r w:rsidRPr="00B60474">
        <w:rPr>
          <w:rFonts w:ascii="Arial" w:hAnsi="Arial" w:cs="David"/>
          <w:color w:val="000000"/>
          <w:rtl/>
          <w:lang w:eastAsia="en-US"/>
        </w:rPr>
        <w:t xml:space="preserve">. אמנם כל ישראל מצווים על "לא תתגודדו ולא תשימו קרחה בין </w:t>
      </w:r>
      <w:r w:rsidRPr="0099615D">
        <w:rPr>
          <w:rFonts w:ascii="Arial" w:hAnsi="Arial" w:cs="David"/>
          <w:color w:val="000000"/>
          <w:rtl/>
          <w:lang w:eastAsia="en-US"/>
        </w:rPr>
        <w:t xml:space="preserve">עיניכם למת". אך ציווי מיוחד מופיע </w:t>
      </w:r>
      <w:proofErr w:type="spellStart"/>
      <w:r w:rsidRPr="0099615D">
        <w:rPr>
          <w:rFonts w:ascii="Arial" w:hAnsi="Arial" w:cs="David"/>
          <w:color w:val="000000"/>
          <w:rtl/>
          <w:lang w:eastAsia="en-US"/>
        </w:rPr>
        <w:t>בכהנים</w:t>
      </w:r>
      <w:proofErr w:type="spellEnd"/>
      <w:r w:rsidRPr="0099615D">
        <w:rPr>
          <w:rFonts w:ascii="Arial" w:hAnsi="Arial" w:cs="David"/>
          <w:color w:val="000000"/>
          <w:rtl/>
          <w:lang w:eastAsia="en-US"/>
        </w:rPr>
        <w:t xml:space="preserve">: "לא </w:t>
      </w:r>
      <w:proofErr w:type="spellStart"/>
      <w:r w:rsidRPr="0099615D">
        <w:rPr>
          <w:rFonts w:ascii="Arial" w:hAnsi="Arial" w:cs="David"/>
          <w:color w:val="000000"/>
          <w:rtl/>
          <w:lang w:eastAsia="en-US"/>
        </w:rPr>
        <w:t>יקרחו</w:t>
      </w:r>
      <w:proofErr w:type="spellEnd"/>
      <w:r w:rsidRPr="0099615D">
        <w:rPr>
          <w:rFonts w:ascii="Arial" w:hAnsi="Arial" w:cs="David"/>
          <w:color w:val="000000"/>
          <w:rtl/>
          <w:lang w:eastAsia="en-US"/>
        </w:rPr>
        <w:t xml:space="preserve"> קרחה בראשם ופאת זקנם לא יגלחו ובבשרם לא ישרטו</w:t>
      </w:r>
      <w:r w:rsidRPr="00B60474">
        <w:rPr>
          <w:rFonts w:ascii="Arial" w:hAnsi="Arial" w:cs="David"/>
          <w:color w:val="000000"/>
          <w:rtl/>
          <w:lang w:eastAsia="en-US"/>
        </w:rPr>
        <w:t xml:space="preserve"> שרטת". בכל ישראל הנימו</w:t>
      </w:r>
      <w:r>
        <w:rPr>
          <w:rFonts w:ascii="Arial" w:hAnsi="Arial" w:cs="David"/>
          <w:color w:val="000000"/>
          <w:rtl/>
          <w:lang w:eastAsia="en-US"/>
        </w:rPr>
        <w:t>ק הוא "כי עם קדוש אתה לה’ א</w:t>
      </w:r>
      <w:r>
        <w:rPr>
          <w:rFonts w:ascii="Arial" w:hAnsi="Arial" w:cs="David" w:hint="cs"/>
          <w:color w:val="000000"/>
          <w:rtl/>
          <w:lang w:eastAsia="en-US"/>
        </w:rPr>
        <w:t>לוקיך</w:t>
      </w:r>
      <w:r w:rsidRPr="00B60474">
        <w:rPr>
          <w:rFonts w:ascii="Arial" w:hAnsi="Arial" w:cs="David"/>
          <w:color w:val="000000"/>
          <w:rtl/>
          <w:lang w:eastAsia="en-US"/>
        </w:rPr>
        <w:t xml:space="preserve">. ואף </w:t>
      </w:r>
      <w:proofErr w:type="spellStart"/>
      <w:r w:rsidRPr="00B60474">
        <w:rPr>
          <w:rFonts w:ascii="Arial" w:hAnsi="Arial" w:cs="David"/>
          <w:color w:val="000000"/>
          <w:rtl/>
          <w:lang w:eastAsia="en-US"/>
        </w:rPr>
        <w:t>בכהנים</w:t>
      </w:r>
      <w:proofErr w:type="spellEnd"/>
      <w:r w:rsidRPr="00B60474">
        <w:rPr>
          <w:rFonts w:ascii="Arial" w:hAnsi="Arial" w:cs="David"/>
          <w:color w:val="000000"/>
          <w:rtl/>
          <w:lang w:eastAsia="en-US"/>
        </w:rPr>
        <w:t xml:space="preserve"> הנימוק </w:t>
      </w:r>
      <w:r>
        <w:rPr>
          <w:rFonts w:ascii="Arial" w:hAnsi="Arial" w:cs="David"/>
          <w:color w:val="000000"/>
          <w:rtl/>
          <w:lang w:eastAsia="en-US"/>
        </w:rPr>
        <w:t xml:space="preserve">הוא: "קדושים יהיו </w:t>
      </w:r>
      <w:proofErr w:type="spellStart"/>
      <w:r>
        <w:rPr>
          <w:rFonts w:ascii="Arial" w:hAnsi="Arial" w:cs="David"/>
          <w:color w:val="000000"/>
          <w:rtl/>
          <w:lang w:eastAsia="en-US"/>
        </w:rPr>
        <w:t>לאל</w:t>
      </w:r>
      <w:r>
        <w:rPr>
          <w:rFonts w:ascii="Arial" w:hAnsi="Arial" w:cs="David" w:hint="cs"/>
          <w:color w:val="000000"/>
          <w:rtl/>
          <w:lang w:eastAsia="en-US"/>
        </w:rPr>
        <w:t>ק</w:t>
      </w:r>
      <w:r w:rsidRPr="00B60474">
        <w:rPr>
          <w:rFonts w:ascii="Arial" w:hAnsi="Arial" w:cs="David"/>
          <w:color w:val="000000"/>
          <w:rtl/>
          <w:lang w:eastAsia="en-US"/>
        </w:rPr>
        <w:t>יהם</w:t>
      </w:r>
      <w:proofErr w:type="spellEnd"/>
      <w:r w:rsidRPr="00B60474">
        <w:rPr>
          <w:rFonts w:ascii="Arial" w:hAnsi="Arial" w:cs="David"/>
          <w:color w:val="000000"/>
          <w:rtl/>
          <w:lang w:eastAsia="en-US"/>
        </w:rPr>
        <w:t xml:space="preserve">". אך אז עולה השאלה: אם האיסור לקרוח ולשרוט על המת אמור בכל ישראל, כביטוי לקדושתם המיוחדת, מדוע חזר ונשנה ציווי זה </w:t>
      </w:r>
      <w:proofErr w:type="spellStart"/>
      <w:r w:rsidRPr="00B60474">
        <w:rPr>
          <w:rFonts w:ascii="Arial" w:hAnsi="Arial" w:cs="David"/>
          <w:color w:val="000000"/>
          <w:rtl/>
          <w:lang w:eastAsia="en-US"/>
        </w:rPr>
        <w:t>בכהנים</w:t>
      </w:r>
      <w:proofErr w:type="spellEnd"/>
      <w:r w:rsidRPr="00B60474">
        <w:rPr>
          <w:rFonts w:ascii="Arial" w:hAnsi="Arial" w:cs="David"/>
          <w:color w:val="000000"/>
          <w:rtl/>
          <w:lang w:eastAsia="en-US"/>
        </w:rPr>
        <w:t>?</w:t>
      </w:r>
      <w:r w:rsidRPr="00B60474">
        <w:rPr>
          <w:rFonts w:ascii="Arial" w:hAnsi="Arial" w:cs="David"/>
          <w:color w:val="000000"/>
          <w:lang w:eastAsia="en-US"/>
        </w:rPr>
        <w:br/>
      </w:r>
      <w:r w:rsidRPr="00B60474">
        <w:rPr>
          <w:rFonts w:ascii="Arial" w:hAnsi="Arial" w:cs="David"/>
          <w:color w:val="000000"/>
          <w:rtl/>
          <w:lang w:eastAsia="en-US"/>
        </w:rPr>
        <w:t xml:space="preserve">תורת ישראל </w:t>
      </w:r>
      <w:r w:rsidRPr="00B60474">
        <w:rPr>
          <w:rFonts w:ascii="Arial" w:hAnsi="Arial" w:cs="David"/>
          <w:color w:val="000000"/>
          <w:lang w:eastAsia="en-US"/>
        </w:rPr>
        <w:t>–</w:t>
      </w:r>
      <w:r w:rsidRPr="00B60474">
        <w:rPr>
          <w:rFonts w:ascii="Arial" w:hAnsi="Arial" w:cs="David"/>
          <w:color w:val="000000"/>
          <w:rtl/>
          <w:lang w:eastAsia="en-US"/>
        </w:rPr>
        <w:t xml:space="preserve"> תורת חיים היא. לא תורה של "זבחי מתים". אין אנו יראים מן המפגש עם המוות. אך מצד שני, אין חיינו סובבים סביב אותו מפגש. יודעים אנו כי העולם הזה צועד לקראת תיקונו והשלמתו בעולם שכולו טוב. על כן, כל מפגש קרוב עם המוות </w:t>
      </w:r>
      <w:r w:rsidRPr="00B60474">
        <w:rPr>
          <w:rFonts w:ascii="Arial" w:hAnsi="Arial" w:cs="David"/>
          <w:color w:val="000000"/>
          <w:lang w:eastAsia="en-US"/>
        </w:rPr>
        <w:t>–</w:t>
      </w:r>
      <w:r w:rsidRPr="00B60474">
        <w:rPr>
          <w:rFonts w:ascii="Arial" w:hAnsi="Arial" w:cs="David"/>
          <w:color w:val="000000"/>
          <w:rtl/>
          <w:lang w:eastAsia="en-US"/>
        </w:rPr>
        <w:t xml:space="preserve"> טומאה יש בו.</w:t>
      </w:r>
      <w:r w:rsidRPr="00B60474">
        <w:rPr>
          <w:rFonts w:ascii="Arial" w:hAnsi="Arial" w:cs="David"/>
          <w:color w:val="000000"/>
          <w:lang w:eastAsia="en-US"/>
        </w:rPr>
        <w:br/>
      </w:r>
      <w:r w:rsidRPr="00B60474">
        <w:rPr>
          <w:rFonts w:ascii="Arial" w:hAnsi="Arial" w:cs="David"/>
          <w:color w:val="000000"/>
          <w:rtl/>
          <w:lang w:eastAsia="en-US"/>
        </w:rPr>
        <w:t xml:space="preserve">ובעוד שכל העמים שמסביב נהגו לבטא את אבלותם על ידי חבלה בגופם של האבלים, הדבר נאסר על עם ישראל. ההלכה אף מצווה שלא להתאבל יותר מידי. כל זאת </w:t>
      </w:r>
      <w:r w:rsidRPr="00B60474">
        <w:rPr>
          <w:rFonts w:ascii="Arial" w:hAnsi="Arial" w:cs="David"/>
          <w:color w:val="000000"/>
          <w:lang w:eastAsia="en-US"/>
        </w:rPr>
        <w:t>–</w:t>
      </w:r>
      <w:r w:rsidRPr="00B60474">
        <w:rPr>
          <w:rFonts w:ascii="Arial" w:hAnsi="Arial" w:cs="David"/>
          <w:color w:val="000000"/>
          <w:rtl/>
          <w:lang w:eastAsia="en-US"/>
        </w:rPr>
        <w:t xml:space="preserve"> כביטוי לאמונה בהישארות הנפש. המוות איננו "תחנה סופית" של החיים. הוא מעבר משלב לשלב ומעולם לעולם, מחיים מצומצמים לחיים גדולים בהרבה. על כן יש באבלות צער גדול, על הפרידה מן הנפטר, אך אין ייאוש הנובע מן המפגש עם החידלון.</w:t>
      </w:r>
      <w:r w:rsidRPr="00B60474">
        <w:rPr>
          <w:rFonts w:ascii="Arial" w:hAnsi="Arial" w:cs="David"/>
          <w:color w:val="000000"/>
          <w:lang w:eastAsia="en-US"/>
        </w:rPr>
        <w:br/>
      </w:r>
      <w:r w:rsidRPr="00B60474">
        <w:rPr>
          <w:rFonts w:ascii="Arial" w:hAnsi="Arial" w:cs="David"/>
          <w:color w:val="000000"/>
          <w:rtl/>
          <w:lang w:eastAsia="en-US"/>
        </w:rPr>
        <w:lastRenderedPageBreak/>
        <w:t xml:space="preserve">הכהן </w:t>
      </w:r>
      <w:r w:rsidRPr="00B60474">
        <w:rPr>
          <w:rFonts w:ascii="Arial" w:hAnsi="Arial" w:cs="David"/>
          <w:color w:val="000000"/>
          <w:lang w:eastAsia="en-US"/>
        </w:rPr>
        <w:t>–</w:t>
      </w:r>
      <w:r w:rsidRPr="00B60474">
        <w:rPr>
          <w:rFonts w:ascii="Arial" w:hAnsi="Arial" w:cs="David"/>
          <w:color w:val="000000"/>
          <w:rtl/>
          <w:lang w:eastAsia="en-US"/>
        </w:rPr>
        <w:t xml:space="preserve"> יותר מאשר כל העם, והכהן הגדול </w:t>
      </w:r>
      <w:r w:rsidRPr="00B60474">
        <w:rPr>
          <w:rFonts w:ascii="Arial" w:hAnsi="Arial" w:cs="David"/>
          <w:color w:val="000000"/>
          <w:lang w:eastAsia="en-US"/>
        </w:rPr>
        <w:t>–</w:t>
      </w:r>
      <w:r w:rsidRPr="00B60474">
        <w:rPr>
          <w:rFonts w:ascii="Arial" w:hAnsi="Arial" w:cs="David"/>
          <w:color w:val="000000"/>
          <w:rtl/>
          <w:lang w:eastAsia="en-US"/>
        </w:rPr>
        <w:t xml:space="preserve"> יותר מאשר שאר </w:t>
      </w:r>
      <w:proofErr w:type="spellStart"/>
      <w:r w:rsidRPr="00B60474">
        <w:rPr>
          <w:rFonts w:ascii="Arial" w:hAnsi="Arial" w:cs="David"/>
          <w:color w:val="000000"/>
          <w:rtl/>
          <w:lang w:eastAsia="en-US"/>
        </w:rPr>
        <w:t>הכהנים</w:t>
      </w:r>
      <w:proofErr w:type="spellEnd"/>
      <w:r w:rsidRPr="00B60474">
        <w:rPr>
          <w:rFonts w:ascii="Arial" w:hAnsi="Arial" w:cs="David"/>
          <w:color w:val="000000"/>
          <w:rtl/>
          <w:lang w:eastAsia="en-US"/>
        </w:rPr>
        <w:t xml:space="preserve"> </w:t>
      </w:r>
      <w:r w:rsidRPr="00B60474">
        <w:rPr>
          <w:rFonts w:ascii="Arial" w:hAnsi="Arial" w:cs="David"/>
          <w:color w:val="000000"/>
          <w:lang w:eastAsia="en-US"/>
        </w:rPr>
        <w:t>–</w:t>
      </w:r>
      <w:r w:rsidRPr="00B60474">
        <w:rPr>
          <w:rFonts w:ascii="Arial" w:hAnsi="Arial" w:cs="David"/>
          <w:color w:val="000000"/>
          <w:rtl/>
          <w:lang w:eastAsia="en-US"/>
        </w:rPr>
        <w:t xml:space="preserve"> מצווים להתרחק מן המפגש המדכא עם המוות. על כן נאסרה עליהם טומאת המת, והכהן הגדול נאסר להיטמא אף לקרוביו. תפקידם של הכוהנים הוא להעמיק את ערכם של החיים. אין הם הולכים בדרכם של כהני האליל, בעלי האוב והדורשים אל המתים, המשליטים את המוות על עולמם</w:t>
      </w:r>
    </w:p>
    <w:p w:rsidR="00907A83" w:rsidRDefault="00907A83" w:rsidP="00A2787A">
      <w:pPr>
        <w:rPr>
          <w:rFonts w:cs="David" w:hint="cs"/>
          <w:color w:val="000000"/>
          <w:rtl/>
          <w:lang w:eastAsia="en-US"/>
        </w:rPr>
      </w:pPr>
      <w:r w:rsidRPr="00B60474">
        <w:rPr>
          <w:rFonts w:ascii="Arial" w:hAnsi="Arial" w:cs="David"/>
          <w:color w:val="000000"/>
          <w:rtl/>
          <w:lang w:eastAsia="en-US"/>
        </w:rPr>
        <w:t xml:space="preserve">של החיים. על כן, כאשר התודעה בדבר ערכם של החיים נפגעת - והדבר בא לידי ביטוי בתופעות חמורות של רציחה בשגגה - דווקא </w:t>
      </w:r>
      <w:proofErr w:type="spellStart"/>
      <w:r w:rsidRPr="00B60474">
        <w:rPr>
          <w:rFonts w:ascii="Arial" w:hAnsi="Arial" w:cs="David"/>
          <w:color w:val="000000"/>
          <w:rtl/>
          <w:lang w:eastAsia="en-US"/>
        </w:rPr>
        <w:t>הכהנים</w:t>
      </w:r>
      <w:proofErr w:type="spellEnd"/>
      <w:r w:rsidRPr="00B60474">
        <w:rPr>
          <w:rFonts w:ascii="Arial" w:hAnsi="Arial" w:cs="David"/>
          <w:color w:val="000000"/>
          <w:rtl/>
          <w:lang w:eastAsia="en-US"/>
        </w:rPr>
        <w:t xml:space="preserve"> הם הנושאים באחריות לכך. ערי המקלט </w:t>
      </w:r>
      <w:r w:rsidRPr="00B60474">
        <w:rPr>
          <w:rFonts w:ascii="Arial" w:hAnsi="Arial" w:cs="David"/>
          <w:color w:val="000000"/>
          <w:lang w:eastAsia="en-US"/>
        </w:rPr>
        <w:t>–</w:t>
      </w:r>
      <w:r w:rsidRPr="00B60474">
        <w:rPr>
          <w:rFonts w:ascii="Arial" w:hAnsi="Arial" w:cs="David"/>
          <w:color w:val="000000"/>
          <w:rtl/>
          <w:lang w:eastAsia="en-US"/>
        </w:rPr>
        <w:t xml:space="preserve"> כולן </w:t>
      </w:r>
      <w:r w:rsidRPr="00B60474">
        <w:rPr>
          <w:rFonts w:ascii="Arial" w:hAnsi="Arial" w:cs="David"/>
          <w:color w:val="000000"/>
          <w:lang w:eastAsia="en-US"/>
        </w:rPr>
        <w:t>–</w:t>
      </w:r>
      <w:r w:rsidRPr="00B60474">
        <w:rPr>
          <w:rFonts w:ascii="Arial" w:hAnsi="Arial" w:cs="David"/>
          <w:color w:val="000000"/>
          <w:rtl/>
          <w:lang w:eastAsia="en-US"/>
        </w:rPr>
        <w:t xml:space="preserve"> היו ערי מושב </w:t>
      </w:r>
      <w:proofErr w:type="spellStart"/>
      <w:r w:rsidRPr="00B60474">
        <w:rPr>
          <w:rFonts w:ascii="Arial" w:hAnsi="Arial" w:cs="David"/>
          <w:color w:val="000000"/>
          <w:rtl/>
          <w:lang w:eastAsia="en-US"/>
        </w:rPr>
        <w:t>לכהנים</w:t>
      </w:r>
      <w:proofErr w:type="spellEnd"/>
      <w:r w:rsidRPr="00B60474">
        <w:rPr>
          <w:rFonts w:ascii="Arial" w:hAnsi="Arial" w:cs="David"/>
          <w:color w:val="000000"/>
          <w:rtl/>
          <w:lang w:eastAsia="en-US"/>
        </w:rPr>
        <w:t>. והרוצח היה יושב בעיר המקלט עד מות הכהן הגדול.</w:t>
      </w:r>
    </w:p>
    <w:p w:rsidR="0024699B" w:rsidRDefault="0024699B" w:rsidP="0024699B">
      <w:pPr>
        <w:rPr>
          <w:rFonts w:ascii="Arial" w:hAnsi="Arial" w:cs="David" w:hint="cs"/>
          <w:color w:val="000000"/>
          <w:u w:val="single"/>
          <w:rtl/>
          <w:lang w:eastAsia="en-US"/>
        </w:rPr>
      </w:pPr>
      <w:r w:rsidRPr="00773FCE">
        <w:rPr>
          <w:rFonts w:ascii="Arial" w:hAnsi="Arial" w:cs="David"/>
          <w:b/>
          <w:bCs/>
          <w:color w:val="000000"/>
          <w:szCs w:val="33"/>
          <w:u w:val="single"/>
          <w:rtl/>
          <w:lang w:eastAsia="en-US"/>
        </w:rPr>
        <w:t xml:space="preserve">חגיגות ל"ג בעומר </w:t>
      </w:r>
    </w:p>
    <w:p w:rsidR="0024699B" w:rsidRPr="00763774" w:rsidRDefault="0024699B" w:rsidP="0024699B">
      <w:pPr>
        <w:rPr>
          <w:rFonts w:ascii="Arial" w:hAnsi="Arial" w:cs="David" w:hint="cs"/>
          <w:color w:val="000000"/>
          <w:u w:val="single"/>
          <w:rtl/>
          <w:lang w:eastAsia="en-US"/>
        </w:rPr>
      </w:pPr>
      <w:r w:rsidRPr="00773FCE">
        <w:rPr>
          <w:rFonts w:ascii="Arial" w:hAnsi="Arial" w:cs="David"/>
          <w:color w:val="000000"/>
          <w:rtl/>
          <w:lang w:eastAsia="en-US"/>
        </w:rPr>
        <w:t xml:space="preserve">בחגיגות ל"ג בעומר, מדליקים יהודים בכל רחבי הארץ מדורות, שבאות לסמל את האש האדירה, שהקיפה את רבי </w:t>
      </w:r>
      <w:smartTag w:uri="urn:schemas-microsoft-com:office:smarttags" w:element="PersonName">
        <w:smartTagPr>
          <w:attr w:name="ProductID" w:val="שמעון בר"/>
        </w:smartTagPr>
        <w:r w:rsidRPr="00773FCE">
          <w:rPr>
            <w:rFonts w:ascii="Arial" w:hAnsi="Arial" w:cs="David"/>
            <w:color w:val="000000"/>
            <w:rtl/>
            <w:lang w:eastAsia="en-US"/>
          </w:rPr>
          <w:t>שמעון בר</w:t>
        </w:r>
      </w:smartTag>
      <w:r w:rsidRPr="00773FCE">
        <w:rPr>
          <w:rFonts w:ascii="Arial" w:hAnsi="Arial" w:cs="David"/>
          <w:color w:val="000000"/>
          <w:rtl/>
          <w:lang w:eastAsia="en-US"/>
        </w:rPr>
        <w:t xml:space="preserve"> יוחאי. נוכל לראות את הילדים עוסקים שבועות ארוכים, באיסוף קרשים וחומרי בעירה ומגלים את כישרונותיהם הארכיטקטוניים ביצירת מבנים מרשימים - העתידים לעלות באש. </w:t>
      </w:r>
    </w:p>
    <w:p w:rsidR="0024699B" w:rsidRPr="00773FCE" w:rsidRDefault="0024699B" w:rsidP="0024699B">
      <w:pPr>
        <w:rPr>
          <w:rFonts w:ascii="Arial" w:hAnsi="Arial" w:cs="David"/>
          <w:color w:val="000000"/>
          <w:rtl/>
          <w:lang w:eastAsia="en-US"/>
        </w:rPr>
      </w:pPr>
      <w:r w:rsidRPr="00773FCE">
        <w:rPr>
          <w:rFonts w:ascii="Arial" w:hAnsi="Arial" w:cs="David"/>
          <w:color w:val="000000"/>
          <w:rtl/>
          <w:lang w:eastAsia="en-US"/>
        </w:rPr>
        <w:t>זוגות נישאים, אירועים רבים נקבעים ליום זה והשמחה חוגגת</w:t>
      </w:r>
      <w:r>
        <w:rPr>
          <w:rFonts w:ascii="Arial" w:hAnsi="Arial" w:cs="David" w:hint="cs"/>
          <w:color w:val="000000"/>
          <w:rtl/>
          <w:lang w:eastAsia="en-US"/>
        </w:rPr>
        <w:t xml:space="preserve"> בקרב הציבור כולו</w:t>
      </w:r>
      <w:r w:rsidRPr="00773FCE">
        <w:rPr>
          <w:rFonts w:ascii="Arial" w:hAnsi="Arial" w:cs="David"/>
          <w:color w:val="000000"/>
          <w:rtl/>
          <w:lang w:eastAsia="en-US"/>
        </w:rPr>
        <w:t>.</w:t>
      </w:r>
    </w:p>
    <w:p w:rsidR="0024699B" w:rsidRPr="00773FCE" w:rsidRDefault="0024699B" w:rsidP="0024699B">
      <w:pPr>
        <w:rPr>
          <w:rFonts w:ascii="Arial" w:hAnsi="Arial" w:cs="David"/>
          <w:color w:val="000000"/>
          <w:rtl/>
          <w:lang w:eastAsia="en-US"/>
        </w:rPr>
      </w:pPr>
      <w:r w:rsidRPr="00773FCE">
        <w:rPr>
          <w:rFonts w:ascii="Arial" w:hAnsi="Arial" w:cs="David"/>
          <w:color w:val="000000"/>
          <w:rtl/>
          <w:lang w:eastAsia="en-US"/>
        </w:rPr>
        <w:t xml:space="preserve">אבל, אם ל"ג בעומר מציין את יום מותו של רבי </w:t>
      </w:r>
      <w:smartTag w:uri="urn:schemas-microsoft-com:office:smarttags" w:element="PersonName">
        <w:smartTagPr>
          <w:attr w:name="ProductID" w:val="שמעון בר"/>
        </w:smartTagPr>
        <w:r w:rsidRPr="00773FCE">
          <w:rPr>
            <w:rFonts w:ascii="Arial" w:hAnsi="Arial" w:cs="David"/>
            <w:color w:val="000000"/>
            <w:rtl/>
            <w:lang w:eastAsia="en-US"/>
          </w:rPr>
          <w:t>שמעון בר</w:t>
        </w:r>
      </w:smartTag>
      <w:r w:rsidRPr="00773FCE">
        <w:rPr>
          <w:rFonts w:ascii="Arial" w:hAnsi="Arial" w:cs="David"/>
          <w:color w:val="000000"/>
          <w:rtl/>
          <w:lang w:eastAsia="en-US"/>
        </w:rPr>
        <w:t xml:space="preserve"> </w:t>
      </w:r>
      <w:r>
        <w:rPr>
          <w:rFonts w:ascii="Arial" w:hAnsi="Arial" w:cs="David"/>
          <w:color w:val="000000"/>
          <w:rtl/>
          <w:lang w:eastAsia="en-US"/>
        </w:rPr>
        <w:t xml:space="preserve">יוחאי, למה </w:t>
      </w:r>
      <w:r>
        <w:rPr>
          <w:rFonts w:ascii="Arial" w:hAnsi="Arial" w:cs="David" w:hint="cs"/>
          <w:color w:val="000000"/>
          <w:rtl/>
          <w:lang w:eastAsia="en-US"/>
        </w:rPr>
        <w:t>החגיגה כ"כ גדולה</w:t>
      </w:r>
      <w:r w:rsidRPr="00773FCE">
        <w:rPr>
          <w:rFonts w:ascii="Arial" w:hAnsi="Arial" w:cs="David"/>
          <w:color w:val="000000"/>
          <w:rtl/>
          <w:lang w:eastAsia="en-US"/>
        </w:rPr>
        <w:t>?</w:t>
      </w:r>
    </w:p>
    <w:p w:rsidR="0024699B" w:rsidRPr="00773FCE" w:rsidRDefault="0024699B" w:rsidP="0024699B">
      <w:pPr>
        <w:rPr>
          <w:rFonts w:ascii="Arial" w:hAnsi="Arial" w:cs="David"/>
          <w:color w:val="000000"/>
          <w:rtl/>
          <w:lang w:eastAsia="en-US"/>
        </w:rPr>
      </w:pPr>
      <w:r w:rsidRPr="00773FCE">
        <w:rPr>
          <w:rFonts w:ascii="Arial" w:hAnsi="Arial" w:cs="David"/>
          <w:color w:val="000000"/>
          <w:rtl/>
          <w:lang w:eastAsia="en-US"/>
        </w:rPr>
        <w:t>הסיבה היא, שרבי שמעון הורשע בפשע איום כנגד האומה הרומית. לפי כל הסיבות, הוא היה אמור למות הרבה לפני זמנו. אבל, תוך הקרבה עצמית מדהימה (שנות המחבוא במערה) וסדרה של ניסים (עץ החרוב ומעיין המים החיים), הצליח רבי שמעון להשלים את חייו. נקודת השיא של חיים נאדרים אלה, הייתה חשיפת סודות התורה העמוקים והנשגבים. כל אלה הם סיבה למסיבה.</w:t>
      </w:r>
    </w:p>
    <w:p w:rsidR="0024699B" w:rsidRDefault="0024699B" w:rsidP="0024699B">
      <w:pPr>
        <w:rPr>
          <w:rFonts w:ascii="Arial" w:hAnsi="Arial" w:cs="David" w:hint="cs"/>
          <w:color w:val="000000"/>
          <w:rtl/>
          <w:lang w:eastAsia="en-US"/>
        </w:rPr>
      </w:pPr>
      <w:r w:rsidRPr="00773FCE">
        <w:rPr>
          <w:rFonts w:ascii="Arial" w:hAnsi="Arial" w:cs="David"/>
          <w:color w:val="000000"/>
          <w:rtl/>
          <w:lang w:eastAsia="en-US"/>
        </w:rPr>
        <w:t xml:space="preserve">בל"ג בעומר נוהגים לעלות לקברו של רבי </w:t>
      </w:r>
      <w:smartTag w:uri="urn:schemas-microsoft-com:office:smarttags" w:element="PersonName">
        <w:smartTagPr>
          <w:attr w:name="ProductID" w:val="שמעון בר"/>
        </w:smartTagPr>
        <w:r w:rsidRPr="00773FCE">
          <w:rPr>
            <w:rFonts w:ascii="Arial" w:hAnsi="Arial" w:cs="David"/>
            <w:color w:val="000000"/>
            <w:rtl/>
            <w:lang w:eastAsia="en-US"/>
          </w:rPr>
          <w:t>שמעון בר</w:t>
        </w:r>
      </w:smartTag>
      <w:r w:rsidRPr="00773FCE">
        <w:rPr>
          <w:rFonts w:ascii="Arial" w:hAnsi="Arial" w:cs="David"/>
          <w:color w:val="000000"/>
          <w:rtl/>
          <w:lang w:eastAsia="en-US"/>
        </w:rPr>
        <w:t xml:space="preserve"> יוחאי, </w:t>
      </w:r>
      <w:proofErr w:type="spellStart"/>
      <w:r w:rsidRPr="00773FCE">
        <w:rPr>
          <w:rFonts w:ascii="Arial" w:hAnsi="Arial" w:cs="David"/>
          <w:color w:val="000000"/>
          <w:rtl/>
          <w:lang w:eastAsia="en-US"/>
        </w:rPr>
        <w:t>במירון</w:t>
      </w:r>
      <w:proofErr w:type="spellEnd"/>
      <w:r w:rsidRPr="00773FCE">
        <w:rPr>
          <w:rFonts w:ascii="Arial" w:hAnsi="Arial" w:cs="David"/>
          <w:color w:val="000000"/>
          <w:rtl/>
          <w:lang w:eastAsia="en-US"/>
        </w:rPr>
        <w:t xml:space="preserve"> שבגליל. ביום אחד מגיעים לשם כרבע מליון יהודים - רוקדים, מתפללים חוגגים ומודים על המתנות הרוחניות הנפלאות, שרבי שמעון זכה להעניק לנו. </w:t>
      </w:r>
    </w:p>
    <w:p w:rsidR="0024699B" w:rsidRPr="00773FCE" w:rsidRDefault="0024699B" w:rsidP="0024699B">
      <w:pPr>
        <w:rPr>
          <w:rFonts w:ascii="Arial" w:hAnsi="Arial" w:cs="David"/>
          <w:color w:val="000000"/>
          <w:rtl/>
          <w:lang w:eastAsia="en-US"/>
        </w:rPr>
      </w:pPr>
      <w:r w:rsidRPr="00773FCE">
        <w:rPr>
          <w:rFonts w:ascii="Arial" w:hAnsi="Arial" w:cs="David"/>
          <w:color w:val="000000"/>
          <w:rtl/>
          <w:lang w:eastAsia="en-US"/>
        </w:rPr>
        <w:t>ישנם אנשים, שמתמקמים שם שבועות מראש, מתוך ציפייה ליום הגדול.</w:t>
      </w:r>
    </w:p>
    <w:p w:rsidR="0024699B" w:rsidRDefault="0024699B" w:rsidP="0024699B">
      <w:pPr>
        <w:rPr>
          <w:rFonts w:ascii="Arial" w:hAnsi="Arial" w:cs="David" w:hint="cs"/>
          <w:color w:val="000000"/>
          <w:rtl/>
          <w:lang w:eastAsia="en-US"/>
        </w:rPr>
      </w:pPr>
      <w:r w:rsidRPr="00773FCE">
        <w:rPr>
          <w:rFonts w:ascii="Arial" w:hAnsi="Arial" w:cs="David"/>
          <w:color w:val="000000"/>
          <w:rtl/>
          <w:lang w:eastAsia="en-US"/>
        </w:rPr>
        <w:t xml:space="preserve">בל"ג בעומר, מתמלאת הארץ בלפידים ובמדורות - ברחובות ועל גגות הבתים. מטוסים החולפים ממעל נבוכים, צילומי לוויין של ישראל מראים אותה זוהרת בצבע שונה. באופן סימבולי, הם מאירים את הנתיב, לאלה החפצים להבין את האמת הפנימית של התורה, כפי שנחשפה על ידי רבי </w:t>
      </w:r>
      <w:smartTag w:uri="urn:schemas-microsoft-com:office:smarttags" w:element="PersonName">
        <w:smartTagPr>
          <w:attr w:name="ProductID" w:val="שמעון בר"/>
        </w:smartTagPr>
        <w:r w:rsidRPr="00773FCE">
          <w:rPr>
            <w:rFonts w:ascii="Arial" w:hAnsi="Arial" w:cs="David"/>
            <w:color w:val="000000"/>
            <w:rtl/>
            <w:lang w:eastAsia="en-US"/>
          </w:rPr>
          <w:t>שמעון בר</w:t>
        </w:r>
      </w:smartTag>
      <w:r w:rsidRPr="00773FCE">
        <w:rPr>
          <w:rFonts w:ascii="Arial" w:hAnsi="Arial" w:cs="David"/>
          <w:color w:val="000000"/>
          <w:rtl/>
          <w:lang w:eastAsia="en-US"/>
        </w:rPr>
        <w:t xml:space="preserve"> יוחאי</w:t>
      </w:r>
      <w:r>
        <w:rPr>
          <w:rFonts w:ascii="Arial" w:hAnsi="Arial" w:cs="David" w:hint="cs"/>
          <w:color w:val="000000"/>
          <w:rtl/>
          <w:lang w:eastAsia="en-US"/>
        </w:rPr>
        <w:t>.</w:t>
      </w:r>
    </w:p>
    <w:p w:rsidR="0024699B" w:rsidRDefault="0024699B" w:rsidP="0024699B">
      <w:pPr>
        <w:rPr>
          <w:rFonts w:ascii="Arial" w:hAnsi="Arial" w:cs="David" w:hint="cs"/>
          <w:color w:val="000000"/>
          <w:rtl/>
          <w:lang w:eastAsia="en-US"/>
        </w:rPr>
      </w:pPr>
      <w:r>
        <w:rPr>
          <w:rFonts w:ascii="Arial" w:hAnsi="Arial" w:cs="David" w:hint="cs"/>
          <w:color w:val="000000"/>
          <w:rtl/>
          <w:lang w:eastAsia="en-US"/>
        </w:rPr>
        <w:t>השנה אנו חוגגים את ל"ג בעומר במוצ"ש (ערב ל"ג) וביום א' יהיה התאריך ל"ג בעומר.</w:t>
      </w:r>
    </w:p>
    <w:p w:rsidR="0024699B" w:rsidRPr="008829C1" w:rsidRDefault="0024699B" w:rsidP="0024699B">
      <w:pPr>
        <w:rPr>
          <w:rFonts w:ascii="Arial" w:hAnsi="Arial" w:cs="David" w:hint="cs"/>
          <w:color w:val="000000"/>
          <w:sz w:val="20"/>
          <w:szCs w:val="20"/>
          <w:rtl/>
          <w:lang w:eastAsia="en-US"/>
        </w:rPr>
      </w:pPr>
      <w:r w:rsidRPr="00773FCE">
        <w:rPr>
          <w:rFonts w:ascii="Arial" w:hAnsi="Arial" w:cs="David" w:hint="cs"/>
          <w:color w:val="000000"/>
          <w:sz w:val="20"/>
          <w:szCs w:val="20"/>
          <w:rtl/>
          <w:lang w:eastAsia="en-US"/>
        </w:rPr>
        <w:t>* מתוך אייש</w:t>
      </w:r>
    </w:p>
    <w:p w:rsidR="00BC18B2" w:rsidRPr="005C5CFB" w:rsidRDefault="00BC18B2" w:rsidP="00BC18B2">
      <w:pPr>
        <w:rPr>
          <w:rFonts w:cs="David"/>
          <w:color w:val="000000"/>
          <w:rtl/>
        </w:rPr>
      </w:pPr>
      <w:r w:rsidRPr="0036634A">
        <w:rPr>
          <w:rFonts w:cs="David" w:hint="cs"/>
          <w:color w:val="000000"/>
          <w:rtl/>
        </w:rPr>
        <w:t>******************************************************************************************************************</w:t>
      </w:r>
    </w:p>
    <w:p w:rsidR="00BC18B2" w:rsidRPr="006338CE" w:rsidRDefault="00BC18B2" w:rsidP="00BC18B2">
      <w:pPr>
        <w:ind w:right="180"/>
        <w:jc w:val="center"/>
        <w:rPr>
          <w:rFonts w:cs="David"/>
          <w:rtl/>
        </w:rPr>
      </w:pPr>
      <w:r w:rsidRPr="00811A82">
        <w:rPr>
          <w:rFonts w:cs="David" w:hint="cs"/>
          <w:b/>
          <w:bCs/>
          <w:sz w:val="28"/>
          <w:szCs w:val="28"/>
          <w:u w:val="single"/>
          <w:rtl/>
        </w:rPr>
        <w:t>העלון מוקדש למתנדבי ותורמי העמותה וכל אשר להם!!!</w:t>
      </w:r>
    </w:p>
    <w:tbl>
      <w:tblPr>
        <w:bidiVisual/>
        <w:tblW w:w="10469"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3685"/>
        <w:gridCol w:w="3665"/>
      </w:tblGrid>
      <w:tr w:rsidR="00BC18B2" w:rsidRPr="00391EF0" w:rsidTr="00645315">
        <w:tc>
          <w:tcPr>
            <w:tcW w:w="3119"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85"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665"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 xml:space="preserve">להצלחת </w:t>
            </w:r>
            <w:proofErr w:type="spellStart"/>
            <w:r w:rsidRPr="00F37BE1">
              <w:rPr>
                <w:rFonts w:cs="David" w:hint="cs"/>
                <w:b/>
                <w:bCs/>
                <w:color w:val="000000"/>
                <w:sz w:val="18"/>
                <w:szCs w:val="18"/>
                <w:rtl/>
              </w:rPr>
              <w:t>ליפא</w:t>
            </w:r>
            <w:proofErr w:type="spellEnd"/>
            <w:r w:rsidRPr="00F37BE1">
              <w:rPr>
                <w:rFonts w:cs="David" w:hint="cs"/>
                <w:b/>
                <w:bCs/>
                <w:color w:val="000000"/>
                <w:sz w:val="18"/>
                <w:szCs w:val="18"/>
                <w:rtl/>
              </w:rPr>
              <w:t xml:space="preserve"> </w:t>
            </w:r>
            <w:proofErr w:type="spellStart"/>
            <w:r w:rsidRPr="00F37BE1">
              <w:rPr>
                <w:rFonts w:cs="David" w:hint="cs"/>
                <w:b/>
                <w:bCs/>
                <w:color w:val="000000"/>
                <w:sz w:val="18"/>
                <w:szCs w:val="18"/>
                <w:rtl/>
              </w:rPr>
              <w:t>וריקי</w:t>
            </w:r>
            <w:proofErr w:type="spellEnd"/>
            <w:r w:rsidRPr="00F37BE1">
              <w:rPr>
                <w:rFonts w:cs="David" w:hint="cs"/>
                <w:b/>
                <w:bCs/>
                <w:color w:val="000000"/>
                <w:sz w:val="18"/>
                <w:szCs w:val="18"/>
                <w:rtl/>
              </w:rPr>
              <w:t xml:space="preserve"> ורשבסקי ובני   משפחתם</w:t>
            </w:r>
          </w:p>
        </w:tc>
      </w:tr>
      <w:tr w:rsidR="00BC18B2" w:rsidRPr="00391EF0" w:rsidTr="00645315">
        <w:tc>
          <w:tcPr>
            <w:tcW w:w="3119"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85" w:type="dxa"/>
          </w:tcPr>
          <w:p w:rsidR="00BC18B2" w:rsidRPr="00F37BE1" w:rsidRDefault="00BC18B2" w:rsidP="00645315">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 xml:space="preserve">בריאות פרנסה וזיווג הגון </w:t>
            </w:r>
            <w:proofErr w:type="spellStart"/>
            <w:r w:rsidRPr="00F37BE1">
              <w:rPr>
                <w:rFonts w:cs="David" w:hint="cs"/>
                <w:b/>
                <w:bCs/>
                <w:color w:val="000000"/>
                <w:sz w:val="18"/>
                <w:szCs w:val="18"/>
                <w:rtl/>
              </w:rPr>
              <w:t>לאלין</w:t>
            </w:r>
            <w:proofErr w:type="spellEnd"/>
            <w:r w:rsidRPr="00F37BE1">
              <w:rPr>
                <w:rFonts w:cs="David" w:hint="cs"/>
                <w:b/>
                <w:bCs/>
                <w:color w:val="000000"/>
                <w:sz w:val="18"/>
                <w:szCs w:val="18"/>
                <w:rtl/>
              </w:rPr>
              <w:t xml:space="preserve"> איילה בת מירי</w:t>
            </w:r>
          </w:p>
        </w:tc>
        <w:tc>
          <w:tcPr>
            <w:tcW w:w="3665" w:type="dxa"/>
          </w:tcPr>
          <w:p w:rsidR="00BC18B2" w:rsidRPr="00F37BE1" w:rsidRDefault="00BC18B2" w:rsidP="00645315">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BC18B2" w:rsidRPr="00391EF0" w:rsidTr="00645315">
        <w:trPr>
          <w:trHeight w:val="130"/>
        </w:trPr>
        <w:tc>
          <w:tcPr>
            <w:tcW w:w="3119"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85" w:type="dxa"/>
          </w:tcPr>
          <w:p w:rsidR="00BC18B2" w:rsidRPr="00F37BE1" w:rsidRDefault="00BC18B2" w:rsidP="00645315">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665"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 xml:space="preserve">להצלחה, פרנסה וזיווג הגון לסהר </w:t>
            </w:r>
            <w:proofErr w:type="spellStart"/>
            <w:r w:rsidRPr="00F37BE1">
              <w:rPr>
                <w:rFonts w:cs="David" w:hint="cs"/>
                <w:b/>
                <w:bCs/>
                <w:color w:val="000000"/>
                <w:sz w:val="18"/>
                <w:szCs w:val="18"/>
                <w:rtl/>
              </w:rPr>
              <w:t>חלובה</w:t>
            </w:r>
            <w:proofErr w:type="spellEnd"/>
            <w:r w:rsidRPr="00F37BE1">
              <w:rPr>
                <w:rFonts w:cs="David" w:hint="cs"/>
                <w:b/>
                <w:bCs/>
                <w:color w:val="000000"/>
                <w:sz w:val="18"/>
                <w:szCs w:val="18"/>
                <w:rtl/>
              </w:rPr>
              <w:t xml:space="preserve"> בן חדווה</w:t>
            </w:r>
          </w:p>
        </w:tc>
      </w:tr>
      <w:tr w:rsidR="00BC18B2" w:rsidRPr="00391EF0" w:rsidTr="00645315">
        <w:trPr>
          <w:trHeight w:val="93"/>
        </w:trPr>
        <w:tc>
          <w:tcPr>
            <w:tcW w:w="3119"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85" w:type="dxa"/>
          </w:tcPr>
          <w:p w:rsidR="00BC18B2" w:rsidRPr="00F37BE1" w:rsidRDefault="00BC18B2" w:rsidP="00645315">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665"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פרנסה ובריאות  לציון ומזל דהן ובני משפחתם</w:t>
            </w:r>
          </w:p>
        </w:tc>
      </w:tr>
      <w:tr w:rsidR="00BC18B2" w:rsidRPr="00391EF0" w:rsidTr="00645315">
        <w:trPr>
          <w:trHeight w:val="247"/>
        </w:trPr>
        <w:tc>
          <w:tcPr>
            <w:tcW w:w="3119"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הצלחה, פרנסה  וזיווג הגון לעופרה בת סוזן</w:t>
            </w:r>
          </w:p>
        </w:tc>
        <w:tc>
          <w:tcPr>
            <w:tcW w:w="3685"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פרנסה  ובריאות לאשר ואתי יפרח ובני משפחתם</w:t>
            </w:r>
          </w:p>
        </w:tc>
        <w:tc>
          <w:tcPr>
            <w:tcW w:w="3665"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BC18B2" w:rsidRPr="00391EF0" w:rsidTr="00645315">
        <w:trPr>
          <w:trHeight w:val="216"/>
        </w:trPr>
        <w:tc>
          <w:tcPr>
            <w:tcW w:w="3119" w:type="dxa"/>
          </w:tcPr>
          <w:p w:rsidR="00BC18B2" w:rsidRPr="00F37BE1" w:rsidRDefault="00BC18B2" w:rsidP="00645315">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p>
        </w:tc>
        <w:tc>
          <w:tcPr>
            <w:tcW w:w="3685"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להצלחת חיים  ושושנה בוקובזה ובני משפחתם</w:t>
            </w:r>
          </w:p>
        </w:tc>
        <w:tc>
          <w:tcPr>
            <w:tcW w:w="3665" w:type="dxa"/>
          </w:tcPr>
          <w:p w:rsidR="00BC18B2" w:rsidRPr="00F37BE1" w:rsidRDefault="00BC18B2" w:rsidP="00645315">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BC18B2" w:rsidRPr="00391EF0" w:rsidTr="00645315">
        <w:trPr>
          <w:trHeight w:val="240"/>
        </w:trPr>
        <w:tc>
          <w:tcPr>
            <w:tcW w:w="3119" w:type="dxa"/>
          </w:tcPr>
          <w:p w:rsidR="00BC18B2" w:rsidRPr="00F37BE1" w:rsidRDefault="00BC18B2" w:rsidP="00645315">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זיווג הגון לאוהד יהודה בן פאני</w:t>
            </w:r>
          </w:p>
        </w:tc>
        <w:tc>
          <w:tcPr>
            <w:tcW w:w="3685"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w:t>
            </w:r>
            <w:proofErr w:type="spellStart"/>
            <w:r w:rsidRPr="00F37BE1">
              <w:rPr>
                <w:rFonts w:cs="David" w:hint="cs"/>
                <w:b/>
                <w:bCs/>
                <w:color w:val="000000"/>
                <w:sz w:val="18"/>
                <w:szCs w:val="18"/>
                <w:rtl/>
              </w:rPr>
              <w:t>אנטונינה</w:t>
            </w:r>
            <w:proofErr w:type="spellEnd"/>
          </w:p>
        </w:tc>
        <w:tc>
          <w:tcPr>
            <w:tcW w:w="3665" w:type="dxa"/>
          </w:tcPr>
          <w:p w:rsidR="00BC18B2" w:rsidRPr="00F37BE1" w:rsidRDefault="00BC18B2" w:rsidP="00645315">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זרע של קיימא במהרה לאורלי בת אסתר ואמנון</w:t>
            </w:r>
          </w:p>
        </w:tc>
      </w:tr>
      <w:tr w:rsidR="00BC18B2" w:rsidRPr="00391EF0" w:rsidTr="00645315">
        <w:trPr>
          <w:trHeight w:val="240"/>
        </w:trPr>
        <w:tc>
          <w:tcPr>
            <w:tcW w:w="3119"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85"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665" w:type="dxa"/>
          </w:tcPr>
          <w:p w:rsidR="00BC18B2" w:rsidRPr="00F37BE1" w:rsidRDefault="00BC18B2" w:rsidP="00645315">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BC18B2" w:rsidRPr="00391EF0" w:rsidTr="00645315">
        <w:trPr>
          <w:trHeight w:val="240"/>
        </w:trPr>
        <w:tc>
          <w:tcPr>
            <w:tcW w:w="3119"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85"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665" w:type="dxa"/>
          </w:tcPr>
          <w:p w:rsidR="00BC18B2" w:rsidRPr="00F37BE1" w:rsidRDefault="00BC18B2" w:rsidP="00645315">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BC18B2" w:rsidRPr="00391EF0" w:rsidTr="00645315">
        <w:trPr>
          <w:trHeight w:val="240"/>
        </w:trPr>
        <w:tc>
          <w:tcPr>
            <w:tcW w:w="3119"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85"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665" w:type="dxa"/>
          </w:tcPr>
          <w:p w:rsidR="00BC18B2" w:rsidRPr="00F37BE1" w:rsidRDefault="00BC18B2" w:rsidP="00645315">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BC18B2" w:rsidRPr="00391EF0" w:rsidTr="00645315">
        <w:trPr>
          <w:trHeight w:val="240"/>
        </w:trPr>
        <w:tc>
          <w:tcPr>
            <w:tcW w:w="3119"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 xml:space="preserve">בריאות והצלחה לבני וזהבה </w:t>
            </w:r>
            <w:proofErr w:type="spellStart"/>
            <w:r w:rsidRPr="00F37BE1">
              <w:rPr>
                <w:rFonts w:cs="David" w:hint="cs"/>
                <w:b/>
                <w:bCs/>
                <w:color w:val="000000"/>
                <w:sz w:val="18"/>
                <w:szCs w:val="18"/>
                <w:rtl/>
              </w:rPr>
              <w:t>דודפור</w:t>
            </w:r>
            <w:proofErr w:type="spellEnd"/>
          </w:p>
        </w:tc>
        <w:tc>
          <w:tcPr>
            <w:tcW w:w="3685"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665" w:type="dxa"/>
          </w:tcPr>
          <w:p w:rsidR="00BC18B2" w:rsidRPr="00F37BE1" w:rsidRDefault="00BC18B2" w:rsidP="00645315">
            <w:pPr>
              <w:ind w:left="142" w:right="142" w:hanging="284"/>
              <w:jc w:val="center"/>
              <w:rPr>
                <w:rFonts w:cs="David"/>
                <w:b/>
                <w:bCs/>
                <w:color w:val="000000"/>
                <w:sz w:val="18"/>
                <w:szCs w:val="18"/>
                <w:rtl/>
              </w:rPr>
            </w:pPr>
            <w:r w:rsidRPr="00F37BE1">
              <w:rPr>
                <w:rFonts w:cs="David" w:hint="cs"/>
                <w:b/>
                <w:bCs/>
                <w:color w:val="000000"/>
                <w:sz w:val="18"/>
                <w:szCs w:val="18"/>
                <w:rtl/>
              </w:rPr>
              <w:t xml:space="preserve">בריאת והצלחה לזאב </w:t>
            </w:r>
            <w:proofErr w:type="spellStart"/>
            <w:r w:rsidRPr="00F37BE1">
              <w:rPr>
                <w:rFonts w:cs="David" w:hint="cs"/>
                <w:b/>
                <w:bCs/>
                <w:color w:val="000000"/>
                <w:sz w:val="18"/>
                <w:szCs w:val="18"/>
                <w:rtl/>
              </w:rPr>
              <w:t>ארביב</w:t>
            </w:r>
            <w:proofErr w:type="spellEnd"/>
            <w:r w:rsidRPr="00F37BE1">
              <w:rPr>
                <w:rFonts w:cs="David" w:hint="cs"/>
                <w:b/>
                <w:bCs/>
                <w:color w:val="000000"/>
                <w:sz w:val="18"/>
                <w:szCs w:val="18"/>
                <w:rtl/>
              </w:rPr>
              <w:t xml:space="preserve"> בן מזל</w:t>
            </w:r>
          </w:p>
        </w:tc>
      </w:tr>
      <w:tr w:rsidR="00BC18B2" w:rsidRPr="00391EF0" w:rsidTr="00645315">
        <w:trPr>
          <w:trHeight w:val="240"/>
        </w:trPr>
        <w:tc>
          <w:tcPr>
            <w:tcW w:w="3119" w:type="dxa"/>
          </w:tcPr>
          <w:p w:rsidR="00BC18B2" w:rsidRPr="00F37BE1" w:rsidRDefault="00BC18B2" w:rsidP="00645315">
            <w:pPr>
              <w:ind w:left="142" w:right="142" w:hanging="284"/>
              <w:jc w:val="center"/>
              <w:rPr>
                <w:rFonts w:cs="David"/>
                <w:b/>
                <w:bCs/>
                <w:color w:val="000000"/>
                <w:sz w:val="18"/>
                <w:szCs w:val="18"/>
                <w:rtl/>
              </w:rPr>
            </w:pPr>
            <w:r>
              <w:rPr>
                <w:rFonts w:cs="David" w:hint="cs"/>
                <w:b/>
                <w:bCs/>
                <w:color w:val="000000"/>
                <w:sz w:val="18"/>
                <w:szCs w:val="18"/>
                <w:rtl/>
              </w:rPr>
              <w:t>לרפואת מאור מאיר בן מסודי</w:t>
            </w:r>
          </w:p>
        </w:tc>
        <w:tc>
          <w:tcPr>
            <w:tcW w:w="3685" w:type="dxa"/>
          </w:tcPr>
          <w:p w:rsidR="00BC18B2" w:rsidRPr="00F37BE1" w:rsidRDefault="00BC18B2" w:rsidP="00645315">
            <w:pPr>
              <w:ind w:right="142"/>
              <w:jc w:val="center"/>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665" w:type="dxa"/>
          </w:tcPr>
          <w:p w:rsidR="00BC18B2" w:rsidRPr="00F37BE1" w:rsidRDefault="00BC18B2" w:rsidP="00645315">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r w:rsidR="00BC18B2" w:rsidRPr="00391EF0" w:rsidTr="00645315">
        <w:trPr>
          <w:trHeight w:val="240"/>
        </w:trPr>
        <w:tc>
          <w:tcPr>
            <w:tcW w:w="3119" w:type="dxa"/>
          </w:tcPr>
          <w:p w:rsidR="00BC18B2" w:rsidRDefault="00BC18B2" w:rsidP="00645315">
            <w:pPr>
              <w:ind w:left="142" w:right="142" w:hanging="284"/>
              <w:jc w:val="center"/>
              <w:rPr>
                <w:rFonts w:cs="David"/>
                <w:b/>
                <w:bCs/>
                <w:color w:val="000000"/>
                <w:sz w:val="18"/>
                <w:szCs w:val="18"/>
                <w:rtl/>
              </w:rPr>
            </w:pPr>
            <w:r>
              <w:rPr>
                <w:rFonts w:cs="David" w:hint="cs"/>
                <w:b/>
                <w:bCs/>
                <w:color w:val="000000"/>
                <w:sz w:val="18"/>
                <w:szCs w:val="18"/>
                <w:rtl/>
              </w:rPr>
              <w:t xml:space="preserve">רפואה שלמה במהרה לדודו כהן בן </w:t>
            </w:r>
            <w:proofErr w:type="spellStart"/>
            <w:r>
              <w:rPr>
                <w:rFonts w:cs="David" w:hint="cs"/>
                <w:b/>
                <w:bCs/>
                <w:color w:val="000000"/>
                <w:sz w:val="18"/>
                <w:szCs w:val="18"/>
                <w:rtl/>
              </w:rPr>
              <w:t>טיטין</w:t>
            </w:r>
            <w:proofErr w:type="spellEnd"/>
          </w:p>
        </w:tc>
        <w:tc>
          <w:tcPr>
            <w:tcW w:w="3685" w:type="dxa"/>
          </w:tcPr>
          <w:p w:rsidR="00BC18B2" w:rsidRDefault="00BC18B2" w:rsidP="00645315">
            <w:pPr>
              <w:ind w:right="142"/>
              <w:jc w:val="center"/>
              <w:rPr>
                <w:rFonts w:cs="David"/>
                <w:b/>
                <w:bCs/>
                <w:color w:val="000000"/>
                <w:sz w:val="18"/>
                <w:szCs w:val="18"/>
                <w:rtl/>
              </w:rPr>
            </w:pPr>
            <w:r>
              <w:rPr>
                <w:rFonts w:cs="David" w:hint="cs"/>
                <w:b/>
                <w:bCs/>
                <w:color w:val="000000"/>
                <w:sz w:val="18"/>
                <w:szCs w:val="18"/>
                <w:rtl/>
              </w:rPr>
              <w:t xml:space="preserve">הצלחה ובריאות לציון ומזל </w:t>
            </w:r>
            <w:proofErr w:type="spellStart"/>
            <w:r>
              <w:rPr>
                <w:rFonts w:cs="David" w:hint="cs"/>
                <w:b/>
                <w:bCs/>
                <w:color w:val="000000"/>
                <w:sz w:val="18"/>
                <w:szCs w:val="18"/>
                <w:rtl/>
              </w:rPr>
              <w:t>הרוש</w:t>
            </w:r>
            <w:proofErr w:type="spellEnd"/>
            <w:r>
              <w:rPr>
                <w:rFonts w:cs="David" w:hint="cs"/>
                <w:b/>
                <w:bCs/>
                <w:color w:val="000000"/>
                <w:sz w:val="18"/>
                <w:szCs w:val="18"/>
                <w:rtl/>
              </w:rPr>
              <w:t xml:space="preserve"> ובני משפחתם</w:t>
            </w:r>
          </w:p>
        </w:tc>
        <w:tc>
          <w:tcPr>
            <w:tcW w:w="3665" w:type="dxa"/>
          </w:tcPr>
          <w:p w:rsidR="00BC18B2" w:rsidRDefault="00BC18B2" w:rsidP="00645315">
            <w:pPr>
              <w:ind w:left="142" w:right="142" w:hanging="284"/>
              <w:jc w:val="center"/>
              <w:rPr>
                <w:rFonts w:cs="David"/>
                <w:b/>
                <w:bCs/>
                <w:color w:val="000000"/>
                <w:sz w:val="18"/>
                <w:szCs w:val="18"/>
                <w:rtl/>
              </w:rPr>
            </w:pPr>
            <w:r>
              <w:rPr>
                <w:rFonts w:cs="David" w:hint="cs"/>
                <w:b/>
                <w:bCs/>
                <w:color w:val="000000"/>
                <w:sz w:val="18"/>
                <w:szCs w:val="18"/>
                <w:rtl/>
              </w:rPr>
              <w:t>זיווג הגון, בריאות והצלחה לשמואל גבאי בן מרים</w:t>
            </w:r>
          </w:p>
        </w:tc>
      </w:tr>
      <w:tr w:rsidR="00BC18B2" w:rsidRPr="00391EF0" w:rsidTr="00645315">
        <w:trPr>
          <w:trHeight w:val="240"/>
        </w:trPr>
        <w:tc>
          <w:tcPr>
            <w:tcW w:w="3119" w:type="dxa"/>
          </w:tcPr>
          <w:p w:rsidR="00BC18B2" w:rsidRDefault="00BC18B2" w:rsidP="00645315">
            <w:pPr>
              <w:ind w:left="142" w:right="142" w:hanging="284"/>
              <w:jc w:val="center"/>
              <w:rPr>
                <w:rFonts w:cs="David"/>
                <w:b/>
                <w:bCs/>
                <w:color w:val="000000"/>
                <w:sz w:val="18"/>
                <w:szCs w:val="18"/>
                <w:rtl/>
              </w:rPr>
            </w:pPr>
            <w:r>
              <w:rPr>
                <w:rFonts w:cs="David" w:hint="cs"/>
                <w:b/>
                <w:bCs/>
                <w:color w:val="000000"/>
                <w:sz w:val="18"/>
                <w:szCs w:val="18"/>
                <w:rtl/>
              </w:rPr>
              <w:t>רפואה   במהרה   לתינוק   נועם  בן   עדי</w:t>
            </w:r>
          </w:p>
        </w:tc>
        <w:tc>
          <w:tcPr>
            <w:tcW w:w="3685" w:type="dxa"/>
          </w:tcPr>
          <w:p w:rsidR="00BC18B2" w:rsidRDefault="00BC18B2" w:rsidP="00645315">
            <w:pPr>
              <w:ind w:right="142"/>
              <w:jc w:val="center"/>
              <w:rPr>
                <w:rFonts w:cs="David"/>
                <w:b/>
                <w:bCs/>
                <w:color w:val="000000"/>
                <w:sz w:val="18"/>
                <w:szCs w:val="18"/>
                <w:rtl/>
              </w:rPr>
            </w:pPr>
            <w:r>
              <w:rPr>
                <w:rFonts w:cs="David" w:hint="cs"/>
                <w:b/>
                <w:bCs/>
                <w:color w:val="000000"/>
                <w:sz w:val="18"/>
                <w:szCs w:val="18"/>
                <w:rtl/>
              </w:rPr>
              <w:t>רפאל עמר בן רינה - זיווג הגון משורש  נשמתו</w:t>
            </w:r>
          </w:p>
        </w:tc>
        <w:tc>
          <w:tcPr>
            <w:tcW w:w="3665" w:type="dxa"/>
          </w:tcPr>
          <w:p w:rsidR="00BC18B2" w:rsidRDefault="00BC18B2" w:rsidP="00645315">
            <w:pPr>
              <w:ind w:left="142" w:right="142" w:hanging="284"/>
              <w:jc w:val="center"/>
              <w:rPr>
                <w:rFonts w:cs="David"/>
                <w:b/>
                <w:bCs/>
                <w:color w:val="000000"/>
                <w:sz w:val="18"/>
                <w:szCs w:val="18"/>
                <w:rtl/>
              </w:rPr>
            </w:pPr>
            <w:r>
              <w:rPr>
                <w:rFonts w:cs="David" w:hint="cs"/>
                <w:b/>
                <w:bCs/>
                <w:color w:val="000000"/>
                <w:sz w:val="18"/>
                <w:szCs w:val="18"/>
                <w:rtl/>
              </w:rPr>
              <w:t>בריאות ואריכות ימים לחנה ניזרי בת עישה</w:t>
            </w:r>
          </w:p>
        </w:tc>
      </w:tr>
      <w:tr w:rsidR="00BC18B2" w:rsidRPr="00391EF0" w:rsidTr="00645315">
        <w:trPr>
          <w:trHeight w:val="240"/>
        </w:trPr>
        <w:tc>
          <w:tcPr>
            <w:tcW w:w="3119" w:type="dxa"/>
          </w:tcPr>
          <w:p w:rsidR="00BC18B2" w:rsidRDefault="00BC18B2" w:rsidP="00645315">
            <w:pPr>
              <w:ind w:left="142" w:right="142" w:hanging="284"/>
              <w:jc w:val="center"/>
              <w:rPr>
                <w:rFonts w:cs="David"/>
                <w:b/>
                <w:bCs/>
                <w:color w:val="000000"/>
                <w:sz w:val="18"/>
                <w:szCs w:val="18"/>
                <w:rtl/>
              </w:rPr>
            </w:pPr>
            <w:r>
              <w:rPr>
                <w:rFonts w:cs="David" w:hint="cs"/>
                <w:b/>
                <w:bCs/>
                <w:color w:val="000000"/>
                <w:sz w:val="18"/>
                <w:szCs w:val="18"/>
                <w:rtl/>
              </w:rPr>
              <w:t xml:space="preserve">לזרע  בר   </w:t>
            </w:r>
            <w:proofErr w:type="spellStart"/>
            <w:r>
              <w:rPr>
                <w:rFonts w:cs="David" w:hint="cs"/>
                <w:b/>
                <w:bCs/>
                <w:color w:val="000000"/>
                <w:sz w:val="18"/>
                <w:szCs w:val="18"/>
                <w:rtl/>
              </w:rPr>
              <w:t>קימא</w:t>
            </w:r>
            <w:proofErr w:type="spellEnd"/>
            <w:r>
              <w:rPr>
                <w:rFonts w:cs="David" w:hint="cs"/>
                <w:b/>
                <w:bCs/>
                <w:color w:val="000000"/>
                <w:sz w:val="18"/>
                <w:szCs w:val="18"/>
                <w:rtl/>
              </w:rPr>
              <w:t xml:space="preserve">    ערבה     בת   דורה</w:t>
            </w:r>
          </w:p>
        </w:tc>
        <w:tc>
          <w:tcPr>
            <w:tcW w:w="3685" w:type="dxa"/>
          </w:tcPr>
          <w:p w:rsidR="00BC18B2" w:rsidRDefault="00BC18B2" w:rsidP="00645315">
            <w:pPr>
              <w:ind w:right="142"/>
              <w:jc w:val="center"/>
              <w:rPr>
                <w:rFonts w:cs="David"/>
                <w:b/>
                <w:bCs/>
                <w:color w:val="000000"/>
                <w:sz w:val="18"/>
                <w:szCs w:val="18"/>
                <w:rtl/>
              </w:rPr>
            </w:pPr>
            <w:r>
              <w:rPr>
                <w:rFonts w:cs="David" w:hint="cs"/>
                <w:b/>
                <w:bCs/>
                <w:color w:val="000000"/>
                <w:sz w:val="18"/>
                <w:szCs w:val="18"/>
                <w:rtl/>
              </w:rPr>
              <w:t xml:space="preserve">רפואה שלמה במהרה לילד נתנאל </w:t>
            </w:r>
            <w:proofErr w:type="spellStart"/>
            <w:r>
              <w:rPr>
                <w:rFonts w:cs="David" w:hint="cs"/>
                <w:b/>
                <w:bCs/>
                <w:color w:val="000000"/>
                <w:sz w:val="18"/>
                <w:szCs w:val="18"/>
                <w:rtl/>
              </w:rPr>
              <w:t>בוקרע</w:t>
            </w:r>
            <w:proofErr w:type="spellEnd"/>
          </w:p>
        </w:tc>
        <w:tc>
          <w:tcPr>
            <w:tcW w:w="3665" w:type="dxa"/>
          </w:tcPr>
          <w:p w:rsidR="00BC18B2" w:rsidRDefault="00BC18B2" w:rsidP="00645315">
            <w:pPr>
              <w:ind w:left="142" w:right="142" w:hanging="284"/>
              <w:jc w:val="center"/>
              <w:rPr>
                <w:rFonts w:cs="David"/>
                <w:b/>
                <w:bCs/>
                <w:color w:val="000000"/>
                <w:sz w:val="18"/>
                <w:szCs w:val="18"/>
                <w:rtl/>
              </w:rPr>
            </w:pPr>
            <w:r>
              <w:rPr>
                <w:rFonts w:cs="David" w:hint="cs"/>
                <w:b/>
                <w:bCs/>
                <w:color w:val="000000"/>
                <w:sz w:val="18"/>
                <w:szCs w:val="18"/>
                <w:rtl/>
              </w:rPr>
              <w:t>הצלחה בריאות ונחת לזהבה בת שימחה ובני משפחתה</w:t>
            </w:r>
          </w:p>
        </w:tc>
      </w:tr>
    </w:tbl>
    <w:p w:rsidR="00BC18B2" w:rsidRDefault="00BC18B2" w:rsidP="00BC18B2">
      <w:pPr>
        <w:rPr>
          <w:b/>
          <w:bCs/>
          <w:sz w:val="28"/>
          <w:szCs w:val="28"/>
          <w:u w:val="single"/>
          <w:rtl/>
        </w:rPr>
      </w:pPr>
      <w:r w:rsidRPr="006338CE">
        <w:rPr>
          <w:rFonts w:hint="cs"/>
          <w:b/>
          <w:bCs/>
          <w:sz w:val="28"/>
          <w:szCs w:val="28"/>
          <w:u w:val="single"/>
          <w:rtl/>
        </w:rPr>
        <w:t xml:space="preserve">לעילוי נשמת: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3544"/>
        <w:gridCol w:w="3969"/>
      </w:tblGrid>
      <w:tr w:rsidR="00BC18B2" w:rsidRPr="008760F6" w:rsidTr="00645315">
        <w:trPr>
          <w:trHeight w:val="1236"/>
        </w:trPr>
        <w:tc>
          <w:tcPr>
            <w:tcW w:w="2977" w:type="dxa"/>
          </w:tcPr>
          <w:p w:rsidR="00BC18B2" w:rsidRDefault="00BC18B2" w:rsidP="00645315">
            <w:pPr>
              <w:ind w:right="142"/>
              <w:rPr>
                <w:rFonts w:cs="David"/>
                <w:b/>
                <w:bCs/>
                <w:sz w:val="16"/>
                <w:szCs w:val="16"/>
                <w:rtl/>
              </w:rPr>
            </w:pPr>
            <w:r>
              <w:rPr>
                <w:rFonts w:cs="David" w:hint="cs"/>
                <w:b/>
                <w:bCs/>
                <w:sz w:val="16"/>
                <w:szCs w:val="16"/>
                <w:rtl/>
              </w:rPr>
              <w:t xml:space="preserve">יוסף בן </w:t>
            </w:r>
            <w:proofErr w:type="spellStart"/>
            <w:r>
              <w:rPr>
                <w:rFonts w:cs="David" w:hint="cs"/>
                <w:b/>
                <w:bCs/>
                <w:sz w:val="16"/>
                <w:szCs w:val="16"/>
                <w:rtl/>
              </w:rPr>
              <w:t>נזימה</w:t>
            </w:r>
            <w:proofErr w:type="spellEnd"/>
            <w:r>
              <w:rPr>
                <w:rFonts w:cs="David" w:hint="cs"/>
                <w:b/>
                <w:bCs/>
                <w:sz w:val="16"/>
                <w:szCs w:val="16"/>
                <w:rtl/>
              </w:rPr>
              <w:t xml:space="preserve"> למשפחת בן דוד ת.נ.צ.ב.ה</w:t>
            </w:r>
          </w:p>
          <w:p w:rsidR="00BC18B2" w:rsidRPr="00730827" w:rsidRDefault="00BC18B2" w:rsidP="00645315">
            <w:pPr>
              <w:ind w:right="142"/>
              <w:rPr>
                <w:rFonts w:cs="David"/>
                <w:b/>
                <w:bCs/>
                <w:color w:val="000000"/>
                <w:sz w:val="16"/>
                <w:szCs w:val="16"/>
                <w:rtl/>
              </w:rPr>
            </w:pPr>
            <w:r w:rsidRPr="00730827">
              <w:rPr>
                <w:rFonts w:cs="David" w:hint="cs"/>
                <w:b/>
                <w:bCs/>
                <w:sz w:val="16"/>
                <w:szCs w:val="16"/>
                <w:rtl/>
              </w:rPr>
              <w:t>דליה סעדו בת לולו וסלים</w:t>
            </w:r>
            <w:r>
              <w:rPr>
                <w:rFonts w:cs="David" w:hint="cs"/>
                <w:b/>
                <w:bCs/>
                <w:color w:val="000000"/>
                <w:sz w:val="16"/>
                <w:szCs w:val="16"/>
                <w:rtl/>
              </w:rPr>
              <w:t xml:space="preserve"> ת.נ.צ.ב.ה</w:t>
            </w:r>
          </w:p>
          <w:p w:rsidR="00BC18B2" w:rsidRDefault="00BC18B2" w:rsidP="00645315">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BC18B2" w:rsidRPr="004720F2" w:rsidRDefault="00BC18B2" w:rsidP="00645315">
            <w:pPr>
              <w:ind w:right="142"/>
              <w:rPr>
                <w:rFonts w:cs="David"/>
                <w:b/>
                <w:bCs/>
                <w:color w:val="000000"/>
                <w:sz w:val="16"/>
                <w:szCs w:val="16"/>
                <w:rtl/>
              </w:rPr>
            </w:pPr>
            <w:r w:rsidRPr="004720F2">
              <w:rPr>
                <w:rFonts w:cs="David" w:hint="cs"/>
                <w:b/>
                <w:bCs/>
                <w:color w:val="000000"/>
                <w:sz w:val="16"/>
                <w:szCs w:val="16"/>
                <w:rtl/>
              </w:rPr>
              <w:t xml:space="preserve">שלמה כהן בן </w:t>
            </w:r>
            <w:proofErr w:type="spellStart"/>
            <w:r w:rsidRPr="004720F2">
              <w:rPr>
                <w:rFonts w:cs="David" w:hint="cs"/>
                <w:b/>
                <w:bCs/>
                <w:color w:val="000000"/>
                <w:sz w:val="16"/>
                <w:szCs w:val="16"/>
                <w:rtl/>
              </w:rPr>
              <w:t>סולטנה</w:t>
            </w:r>
            <w:proofErr w:type="spellEnd"/>
            <w:r w:rsidRPr="004720F2">
              <w:rPr>
                <w:rFonts w:cs="David" w:hint="cs"/>
                <w:b/>
                <w:bCs/>
                <w:color w:val="000000"/>
                <w:sz w:val="16"/>
                <w:szCs w:val="16"/>
                <w:rtl/>
              </w:rPr>
              <w:t xml:space="preserve"> ת.נ. צ.ב.ה</w:t>
            </w:r>
          </w:p>
          <w:p w:rsidR="00BC18B2" w:rsidRPr="004720F2" w:rsidRDefault="00BC18B2" w:rsidP="00645315">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BC18B2" w:rsidRPr="004720F2" w:rsidRDefault="00BC18B2" w:rsidP="00645315">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BC18B2" w:rsidRPr="004720F2" w:rsidRDefault="00BC18B2" w:rsidP="00645315">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BC18B2" w:rsidRPr="00D0706A" w:rsidRDefault="00BC18B2" w:rsidP="00645315">
            <w:pPr>
              <w:ind w:right="142"/>
              <w:rPr>
                <w:rFonts w:cs="David"/>
                <w:b/>
                <w:bCs/>
                <w:color w:val="000000"/>
                <w:sz w:val="16"/>
                <w:szCs w:val="16"/>
                <w:rtl/>
              </w:rPr>
            </w:pPr>
            <w:r w:rsidRPr="00D0706A">
              <w:rPr>
                <w:rFonts w:cs="David" w:hint="cs"/>
                <w:b/>
                <w:bCs/>
                <w:color w:val="000000"/>
                <w:sz w:val="16"/>
                <w:szCs w:val="16"/>
                <w:rtl/>
              </w:rPr>
              <w:t>החיי</w:t>
            </w:r>
            <w:r>
              <w:rPr>
                <w:rFonts w:cs="David" w:hint="cs"/>
                <w:b/>
                <w:bCs/>
                <w:color w:val="000000"/>
                <w:sz w:val="16"/>
                <w:szCs w:val="16"/>
                <w:rtl/>
              </w:rPr>
              <w:t xml:space="preserve">ל סיני בן </w:t>
            </w:r>
            <w:proofErr w:type="spellStart"/>
            <w:r>
              <w:rPr>
                <w:rFonts w:cs="David" w:hint="cs"/>
                <w:b/>
                <w:bCs/>
                <w:color w:val="000000"/>
                <w:sz w:val="16"/>
                <w:szCs w:val="16"/>
                <w:rtl/>
              </w:rPr>
              <w:t>טוראן</w:t>
            </w:r>
            <w:proofErr w:type="spellEnd"/>
            <w:r>
              <w:rPr>
                <w:rFonts w:cs="David" w:hint="cs"/>
                <w:b/>
                <w:bCs/>
                <w:color w:val="000000"/>
                <w:sz w:val="16"/>
                <w:szCs w:val="16"/>
                <w:rtl/>
              </w:rPr>
              <w:t xml:space="preserve"> ושוקרון </w:t>
            </w:r>
            <w:proofErr w:type="spellStart"/>
            <w:r>
              <w:rPr>
                <w:rFonts w:cs="David" w:hint="cs"/>
                <w:b/>
                <w:bCs/>
                <w:color w:val="000000"/>
                <w:sz w:val="16"/>
                <w:szCs w:val="16"/>
                <w:rtl/>
              </w:rPr>
              <w:t>דודפור</w:t>
            </w:r>
            <w:proofErr w:type="spellEnd"/>
            <w:r>
              <w:rPr>
                <w:rFonts w:cs="David" w:hint="cs"/>
                <w:b/>
                <w:bCs/>
                <w:color w:val="000000"/>
                <w:sz w:val="16"/>
                <w:szCs w:val="16"/>
                <w:rtl/>
              </w:rPr>
              <w:t xml:space="preserve"> ת.נ.צ.</w:t>
            </w:r>
          </w:p>
          <w:p w:rsidR="00BC18B2" w:rsidRDefault="00BC18B2" w:rsidP="00645315">
            <w:pPr>
              <w:ind w:right="142"/>
              <w:rPr>
                <w:rFonts w:cs="David"/>
                <w:b/>
                <w:bCs/>
                <w:color w:val="000000"/>
                <w:sz w:val="16"/>
                <w:szCs w:val="16"/>
                <w:rtl/>
              </w:rPr>
            </w:pPr>
            <w:proofErr w:type="spellStart"/>
            <w:r w:rsidRPr="00D0706A">
              <w:rPr>
                <w:rFonts w:cs="David" w:hint="cs"/>
                <w:b/>
                <w:bCs/>
                <w:color w:val="000000"/>
                <w:sz w:val="16"/>
                <w:szCs w:val="16"/>
                <w:rtl/>
              </w:rPr>
              <w:t>מסעוד</w:t>
            </w:r>
            <w:proofErr w:type="spellEnd"/>
            <w:r w:rsidRPr="00D0706A">
              <w:rPr>
                <w:rFonts w:cs="David" w:hint="cs"/>
                <w:b/>
                <w:bCs/>
                <w:color w:val="000000"/>
                <w:sz w:val="16"/>
                <w:szCs w:val="16"/>
                <w:rtl/>
              </w:rPr>
              <w:t xml:space="preserve"> </w:t>
            </w:r>
            <w:proofErr w:type="spellStart"/>
            <w:r w:rsidRPr="00D0706A">
              <w:rPr>
                <w:rFonts w:cs="David" w:hint="cs"/>
                <w:b/>
                <w:bCs/>
                <w:color w:val="000000"/>
                <w:sz w:val="16"/>
                <w:szCs w:val="16"/>
                <w:rtl/>
              </w:rPr>
              <w:t>דדון</w:t>
            </w:r>
            <w:proofErr w:type="spellEnd"/>
            <w:r w:rsidRPr="00D0706A">
              <w:rPr>
                <w:rFonts w:cs="David" w:hint="cs"/>
                <w:b/>
                <w:bCs/>
                <w:sz w:val="16"/>
                <w:szCs w:val="16"/>
                <w:rtl/>
              </w:rPr>
              <w:t xml:space="preserve"> בן עישה ת.נ.צ.ב.ה</w:t>
            </w:r>
          </w:p>
          <w:p w:rsidR="00BC18B2" w:rsidRDefault="00BC18B2" w:rsidP="00645315">
            <w:pPr>
              <w:ind w:right="142"/>
              <w:rPr>
                <w:rFonts w:cs="David"/>
                <w:b/>
                <w:bCs/>
                <w:color w:val="000000"/>
                <w:sz w:val="16"/>
                <w:szCs w:val="16"/>
                <w:rtl/>
              </w:rPr>
            </w:pPr>
            <w:r>
              <w:rPr>
                <w:rFonts w:cs="David" w:hint="cs"/>
                <w:b/>
                <w:bCs/>
                <w:color w:val="000000"/>
                <w:sz w:val="16"/>
                <w:szCs w:val="16"/>
                <w:rtl/>
              </w:rPr>
              <w:t>סוליקה בת אסתר ת.נ.צ.ב.ה</w:t>
            </w:r>
          </w:p>
          <w:p w:rsidR="00BC18B2" w:rsidRPr="00820FDE" w:rsidRDefault="00BC18B2" w:rsidP="00645315">
            <w:pPr>
              <w:ind w:right="142"/>
              <w:rPr>
                <w:rFonts w:cs="David"/>
                <w:b/>
                <w:bCs/>
                <w:color w:val="000000"/>
                <w:sz w:val="16"/>
                <w:szCs w:val="16"/>
                <w:rtl/>
              </w:rPr>
            </w:pPr>
            <w:r>
              <w:rPr>
                <w:rFonts w:cs="David" w:hint="cs"/>
                <w:b/>
                <w:bCs/>
                <w:color w:val="000000"/>
                <w:sz w:val="16"/>
                <w:szCs w:val="16"/>
                <w:rtl/>
              </w:rPr>
              <w:t>ישראל בן מרים  ת.נ.צ.ב.ה</w:t>
            </w:r>
          </w:p>
        </w:tc>
        <w:tc>
          <w:tcPr>
            <w:tcW w:w="3544" w:type="dxa"/>
          </w:tcPr>
          <w:p w:rsidR="00BC18B2" w:rsidRPr="00BA49FD" w:rsidRDefault="00BC18B2" w:rsidP="00645315">
            <w:pPr>
              <w:ind w:right="142"/>
              <w:rPr>
                <w:rFonts w:cs="David"/>
                <w:b/>
                <w:bCs/>
                <w:sz w:val="16"/>
                <w:szCs w:val="16"/>
                <w:rtl/>
              </w:rPr>
            </w:pPr>
            <w:r w:rsidRPr="00BA49FD">
              <w:rPr>
                <w:rFonts w:hint="cs"/>
                <w:b/>
                <w:bCs/>
                <w:sz w:val="16"/>
                <w:szCs w:val="16"/>
                <w:rtl/>
              </w:rPr>
              <w:t xml:space="preserve">דליה סעדו בת סלים ולולו </w:t>
            </w:r>
            <w:r>
              <w:rPr>
                <w:rFonts w:hint="cs"/>
                <w:b/>
                <w:bCs/>
                <w:sz w:val="16"/>
                <w:szCs w:val="16"/>
                <w:rtl/>
              </w:rPr>
              <w:t>ת.נ.צ.ב.ה</w:t>
            </w:r>
          </w:p>
          <w:p w:rsidR="00BC18B2" w:rsidRPr="00D40075" w:rsidRDefault="00BC18B2" w:rsidP="00645315">
            <w:pPr>
              <w:ind w:right="142"/>
              <w:rPr>
                <w:rFonts w:cs="David"/>
                <w:b/>
                <w:bCs/>
                <w:sz w:val="28"/>
                <w:szCs w:val="28"/>
                <w:rtl/>
              </w:rPr>
            </w:pPr>
            <w:r w:rsidRPr="00D40075">
              <w:rPr>
                <w:rFonts w:cs="David" w:hint="cs"/>
                <w:b/>
                <w:bCs/>
                <w:sz w:val="16"/>
                <w:szCs w:val="16"/>
                <w:rtl/>
              </w:rPr>
              <w:t>יעקב ממן בן שרה ת.נ.צ.ב.ה</w:t>
            </w:r>
          </w:p>
          <w:p w:rsidR="00BC18B2" w:rsidRPr="00177463" w:rsidRDefault="00BC18B2" w:rsidP="00645315">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BC18B2" w:rsidRDefault="00BC18B2" w:rsidP="00645315">
            <w:pPr>
              <w:ind w:left="72" w:right="142"/>
              <w:rPr>
                <w:rFonts w:cs="David"/>
                <w:b/>
                <w:bCs/>
                <w:color w:val="000000"/>
                <w:sz w:val="16"/>
                <w:szCs w:val="16"/>
                <w:rtl/>
              </w:rPr>
            </w:pPr>
            <w:r>
              <w:rPr>
                <w:rFonts w:cs="David" w:hint="cs"/>
                <w:b/>
                <w:bCs/>
                <w:color w:val="000000"/>
                <w:sz w:val="16"/>
                <w:szCs w:val="16"/>
                <w:rtl/>
              </w:rPr>
              <w:t>חיה בת אילנה ת.נ.צ.ב.ה</w:t>
            </w:r>
          </w:p>
          <w:p w:rsidR="00BC18B2" w:rsidRPr="00820FDE" w:rsidRDefault="00BC18B2" w:rsidP="00645315">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BC18B2" w:rsidRPr="00820FDE" w:rsidRDefault="00BC18B2" w:rsidP="00645315">
            <w:pPr>
              <w:ind w:left="72" w:right="142"/>
              <w:rPr>
                <w:rFonts w:cs="David"/>
                <w:b/>
                <w:bCs/>
                <w:color w:val="000000"/>
                <w:sz w:val="16"/>
                <w:szCs w:val="16"/>
                <w:rtl/>
              </w:rPr>
            </w:pPr>
            <w:proofErr w:type="spellStart"/>
            <w:r w:rsidRPr="00820FDE">
              <w:rPr>
                <w:rFonts w:cs="David" w:hint="cs"/>
                <w:b/>
                <w:bCs/>
                <w:color w:val="000000"/>
                <w:sz w:val="16"/>
                <w:szCs w:val="16"/>
                <w:rtl/>
              </w:rPr>
              <w:t>טוראן</w:t>
            </w:r>
            <w:proofErr w:type="spellEnd"/>
            <w:r w:rsidRPr="00820FDE">
              <w:rPr>
                <w:rFonts w:cs="David" w:hint="cs"/>
                <w:b/>
                <w:bCs/>
                <w:color w:val="000000"/>
                <w:sz w:val="16"/>
                <w:szCs w:val="16"/>
                <w:rtl/>
              </w:rPr>
              <w:t xml:space="preserve"> </w:t>
            </w:r>
            <w:proofErr w:type="spellStart"/>
            <w:r w:rsidRPr="00820FDE">
              <w:rPr>
                <w:rFonts w:cs="David" w:hint="cs"/>
                <w:b/>
                <w:bCs/>
                <w:color w:val="000000"/>
                <w:sz w:val="16"/>
                <w:szCs w:val="16"/>
                <w:rtl/>
              </w:rPr>
              <w:t>דודפור</w:t>
            </w:r>
            <w:proofErr w:type="spellEnd"/>
            <w:r w:rsidRPr="00820FDE">
              <w:rPr>
                <w:rFonts w:cs="David" w:hint="cs"/>
                <w:b/>
                <w:bCs/>
                <w:color w:val="000000"/>
                <w:sz w:val="16"/>
                <w:szCs w:val="16"/>
                <w:rtl/>
              </w:rPr>
              <w:t xml:space="preserve"> בת </w:t>
            </w:r>
            <w:proofErr w:type="spellStart"/>
            <w:r w:rsidRPr="00820FDE">
              <w:rPr>
                <w:rFonts w:cs="David" w:hint="cs"/>
                <w:b/>
                <w:bCs/>
                <w:color w:val="000000"/>
                <w:sz w:val="16"/>
                <w:szCs w:val="16"/>
                <w:rtl/>
              </w:rPr>
              <w:t>סולטנה</w:t>
            </w:r>
            <w:proofErr w:type="spellEnd"/>
            <w:r>
              <w:rPr>
                <w:rFonts w:cs="David" w:hint="cs"/>
                <w:b/>
                <w:bCs/>
                <w:color w:val="000000"/>
                <w:sz w:val="16"/>
                <w:szCs w:val="16"/>
                <w:rtl/>
              </w:rPr>
              <w:t xml:space="preserve"> ת.נ.צ.ב.ה</w:t>
            </w:r>
          </w:p>
          <w:p w:rsidR="00BC18B2" w:rsidRPr="00820FDE" w:rsidRDefault="00BC18B2" w:rsidP="00645315">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BC18B2" w:rsidRPr="00820FDE" w:rsidRDefault="00BC18B2" w:rsidP="00645315">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BC18B2" w:rsidRDefault="00BC18B2" w:rsidP="00645315">
            <w:pPr>
              <w:ind w:left="72" w:right="142"/>
              <w:rPr>
                <w:rFonts w:cs="David"/>
                <w:b/>
                <w:bCs/>
                <w:sz w:val="16"/>
                <w:szCs w:val="16"/>
                <w:rtl/>
              </w:rPr>
            </w:pPr>
            <w:r w:rsidRPr="00820FDE">
              <w:rPr>
                <w:rFonts w:cs="David" w:hint="cs"/>
                <w:b/>
                <w:bCs/>
                <w:color w:val="000000"/>
                <w:sz w:val="16"/>
                <w:szCs w:val="16"/>
                <w:rtl/>
              </w:rPr>
              <w:t>גרשון חדד בן פורטונה ת.נ.צ.ב.</w:t>
            </w:r>
            <w:r>
              <w:rPr>
                <w:rFonts w:cs="David" w:hint="cs"/>
                <w:b/>
                <w:bCs/>
                <w:color w:val="000000"/>
                <w:sz w:val="16"/>
                <w:szCs w:val="16"/>
                <w:rtl/>
              </w:rPr>
              <w:t>ה</w:t>
            </w:r>
          </w:p>
          <w:p w:rsidR="00B43784" w:rsidRDefault="00BC18B2" w:rsidP="00645315">
            <w:pPr>
              <w:ind w:left="72" w:right="142"/>
              <w:rPr>
                <w:rFonts w:cs="David" w:hint="cs"/>
                <w:b/>
                <w:bCs/>
                <w:sz w:val="16"/>
                <w:szCs w:val="16"/>
                <w:rtl/>
              </w:rPr>
            </w:pPr>
            <w:r>
              <w:rPr>
                <w:rFonts w:cs="David" w:hint="cs"/>
                <w:b/>
                <w:bCs/>
                <w:sz w:val="16"/>
                <w:szCs w:val="16"/>
                <w:rtl/>
              </w:rPr>
              <w:t xml:space="preserve">סעדה </w:t>
            </w:r>
            <w:proofErr w:type="spellStart"/>
            <w:r>
              <w:rPr>
                <w:rFonts w:cs="David" w:hint="cs"/>
                <w:b/>
                <w:bCs/>
                <w:sz w:val="16"/>
                <w:szCs w:val="16"/>
                <w:rtl/>
              </w:rPr>
              <w:t>דדון</w:t>
            </w:r>
            <w:proofErr w:type="spellEnd"/>
            <w:r>
              <w:rPr>
                <w:rFonts w:cs="David" w:hint="cs"/>
                <w:b/>
                <w:bCs/>
                <w:sz w:val="16"/>
                <w:szCs w:val="16"/>
                <w:rtl/>
              </w:rPr>
              <w:t xml:space="preserve"> בת רוחמה ת.נ.צ.ב.ה   </w:t>
            </w:r>
          </w:p>
          <w:p w:rsidR="00BC18B2" w:rsidRPr="00D0706A" w:rsidRDefault="00BC18B2" w:rsidP="00645315">
            <w:pPr>
              <w:ind w:left="72" w:right="142"/>
              <w:rPr>
                <w:rFonts w:cs="David"/>
                <w:b/>
                <w:bCs/>
                <w:sz w:val="16"/>
                <w:szCs w:val="16"/>
                <w:rtl/>
              </w:rPr>
            </w:pPr>
            <w:r>
              <w:rPr>
                <w:rFonts w:cs="David" w:hint="cs"/>
                <w:b/>
                <w:bCs/>
                <w:sz w:val="16"/>
                <w:szCs w:val="16"/>
                <w:rtl/>
              </w:rPr>
              <w:t xml:space="preserve">                                             </w:t>
            </w:r>
          </w:p>
        </w:tc>
        <w:tc>
          <w:tcPr>
            <w:tcW w:w="3969" w:type="dxa"/>
          </w:tcPr>
          <w:p w:rsidR="00BC18B2" w:rsidRDefault="00BC18B2" w:rsidP="00645315">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BC18B2" w:rsidRPr="00D0706A" w:rsidRDefault="00BC18B2" w:rsidP="00645315">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BC18B2" w:rsidRDefault="00BC18B2" w:rsidP="00645315">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BC18B2" w:rsidRPr="00D0706A" w:rsidRDefault="00BC18B2" w:rsidP="00645315">
            <w:pPr>
              <w:ind w:right="142"/>
              <w:rPr>
                <w:rFonts w:cs="David"/>
                <w:b/>
                <w:bCs/>
                <w:color w:val="000000"/>
                <w:sz w:val="16"/>
                <w:szCs w:val="16"/>
                <w:rtl/>
              </w:rPr>
            </w:pPr>
            <w:r w:rsidRPr="00D0706A">
              <w:rPr>
                <w:rFonts w:cs="David" w:hint="cs"/>
                <w:b/>
                <w:bCs/>
                <w:color w:val="000000"/>
                <w:sz w:val="16"/>
                <w:szCs w:val="16"/>
                <w:rtl/>
              </w:rPr>
              <w:t>שלמה בן מזל טוב ת.נ.צ.ב.ה</w:t>
            </w:r>
          </w:p>
          <w:p w:rsidR="00BC18B2" w:rsidRPr="00D0706A" w:rsidRDefault="00BC18B2" w:rsidP="00645315">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BC18B2" w:rsidRDefault="00BC18B2" w:rsidP="00645315">
            <w:pPr>
              <w:ind w:right="142"/>
              <w:rPr>
                <w:rFonts w:cs="David"/>
                <w:b/>
                <w:bCs/>
                <w:color w:val="000000"/>
                <w:sz w:val="16"/>
                <w:szCs w:val="16"/>
                <w:rtl/>
              </w:rPr>
            </w:pPr>
            <w:r w:rsidRPr="00D0706A">
              <w:rPr>
                <w:rFonts w:cs="David" w:hint="cs"/>
                <w:b/>
                <w:bCs/>
                <w:color w:val="000000"/>
                <w:sz w:val="16"/>
                <w:szCs w:val="16"/>
                <w:rtl/>
              </w:rPr>
              <w:t>אשר{</w:t>
            </w:r>
            <w:proofErr w:type="spellStart"/>
            <w:r w:rsidRPr="00D0706A">
              <w:rPr>
                <w:rFonts w:cs="David" w:hint="cs"/>
                <w:b/>
                <w:bCs/>
                <w:color w:val="000000"/>
                <w:sz w:val="16"/>
                <w:szCs w:val="16"/>
                <w:rtl/>
              </w:rPr>
              <w:t>מסעוד</w:t>
            </w:r>
            <w:proofErr w:type="spellEnd"/>
            <w:r w:rsidRPr="00D0706A">
              <w:rPr>
                <w:rFonts w:cs="David" w:hint="cs"/>
                <w:b/>
                <w:bCs/>
                <w:color w:val="000000"/>
                <w:sz w:val="16"/>
                <w:szCs w:val="16"/>
                <w:rtl/>
              </w:rPr>
              <w:t>}ניזרי בן עישה ת.נ.צ.ב.ה</w:t>
            </w:r>
          </w:p>
          <w:p w:rsidR="00BC18B2" w:rsidRDefault="00BC18B2" w:rsidP="00645315">
            <w:pPr>
              <w:ind w:right="142"/>
              <w:rPr>
                <w:rFonts w:cs="David"/>
                <w:b/>
                <w:bCs/>
                <w:color w:val="000000"/>
                <w:sz w:val="16"/>
                <w:szCs w:val="16"/>
                <w:rtl/>
              </w:rPr>
            </w:pPr>
            <w:r>
              <w:rPr>
                <w:rFonts w:cs="David" w:hint="cs"/>
                <w:b/>
                <w:bCs/>
                <w:color w:val="000000"/>
                <w:sz w:val="16"/>
                <w:szCs w:val="16"/>
                <w:rtl/>
              </w:rPr>
              <w:t xml:space="preserve">יוסף </w:t>
            </w:r>
            <w:proofErr w:type="spellStart"/>
            <w:r>
              <w:rPr>
                <w:rFonts w:cs="David" w:hint="cs"/>
                <w:b/>
                <w:bCs/>
                <w:color w:val="000000"/>
                <w:sz w:val="16"/>
                <w:szCs w:val="16"/>
                <w:rtl/>
              </w:rPr>
              <w:t>שוקרני</w:t>
            </w:r>
            <w:proofErr w:type="spellEnd"/>
            <w:r>
              <w:rPr>
                <w:rFonts w:cs="David" w:hint="cs"/>
                <w:b/>
                <w:bCs/>
                <w:color w:val="000000"/>
                <w:sz w:val="16"/>
                <w:szCs w:val="16"/>
                <w:rtl/>
              </w:rPr>
              <w:t xml:space="preserve"> בן אירן ת.נ.צ.ב.ה</w:t>
            </w:r>
          </w:p>
          <w:p w:rsidR="00BC18B2" w:rsidRDefault="00BC18B2" w:rsidP="00645315">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BC18B2" w:rsidRDefault="00BC18B2" w:rsidP="00645315">
            <w:pPr>
              <w:ind w:left="72" w:right="142"/>
              <w:rPr>
                <w:rFonts w:cs="David"/>
                <w:b/>
                <w:bCs/>
                <w:sz w:val="16"/>
                <w:szCs w:val="16"/>
                <w:rtl/>
              </w:rPr>
            </w:pPr>
            <w:r>
              <w:rPr>
                <w:rFonts w:cs="David" w:hint="cs"/>
                <w:b/>
                <w:bCs/>
                <w:sz w:val="16"/>
                <w:szCs w:val="16"/>
                <w:rtl/>
              </w:rPr>
              <w:t>מרים בת ויקטוריה גבאי ת.נ.צ.ב.ה</w:t>
            </w:r>
          </w:p>
          <w:p w:rsidR="00BC18B2" w:rsidRDefault="00BC18B2" w:rsidP="00645315">
            <w:pPr>
              <w:ind w:left="72" w:right="142"/>
              <w:rPr>
                <w:rFonts w:cs="David" w:hint="cs"/>
                <w:b/>
                <w:bCs/>
                <w:sz w:val="16"/>
                <w:szCs w:val="16"/>
                <w:rtl/>
              </w:rPr>
            </w:pPr>
            <w:r>
              <w:rPr>
                <w:rFonts w:cs="David" w:hint="cs"/>
                <w:b/>
                <w:bCs/>
                <w:sz w:val="16"/>
                <w:szCs w:val="16"/>
                <w:rtl/>
              </w:rPr>
              <w:t xml:space="preserve">מסרי ציון בן </w:t>
            </w:r>
            <w:proofErr w:type="spellStart"/>
            <w:r>
              <w:rPr>
                <w:rFonts w:cs="David" w:hint="cs"/>
                <w:b/>
                <w:bCs/>
                <w:sz w:val="16"/>
                <w:szCs w:val="16"/>
                <w:rtl/>
              </w:rPr>
              <w:t>מישה</w:t>
            </w:r>
            <w:proofErr w:type="spellEnd"/>
            <w:r>
              <w:rPr>
                <w:rFonts w:cs="David" w:hint="cs"/>
                <w:b/>
                <w:bCs/>
                <w:sz w:val="16"/>
                <w:szCs w:val="16"/>
                <w:rtl/>
              </w:rPr>
              <w:t xml:space="preserve"> ת.נ.צ.ב.ה </w:t>
            </w:r>
          </w:p>
          <w:p w:rsidR="002D4664" w:rsidRPr="00BA49FD" w:rsidRDefault="002D4664" w:rsidP="00645315">
            <w:pPr>
              <w:ind w:left="72" w:right="142"/>
              <w:rPr>
                <w:rFonts w:cs="David"/>
                <w:b/>
                <w:bCs/>
                <w:sz w:val="16"/>
                <w:szCs w:val="16"/>
                <w:rtl/>
              </w:rPr>
            </w:pPr>
            <w:r>
              <w:rPr>
                <w:rFonts w:cs="David" w:hint="cs"/>
                <w:b/>
                <w:bCs/>
                <w:sz w:val="16"/>
                <w:szCs w:val="16"/>
                <w:rtl/>
              </w:rPr>
              <w:t xml:space="preserve">דוד </w:t>
            </w:r>
            <w:proofErr w:type="spellStart"/>
            <w:r>
              <w:rPr>
                <w:rFonts w:cs="David" w:hint="cs"/>
                <w:b/>
                <w:bCs/>
                <w:sz w:val="16"/>
                <w:szCs w:val="16"/>
                <w:rtl/>
              </w:rPr>
              <w:t>אבוחצירה</w:t>
            </w:r>
            <w:proofErr w:type="spellEnd"/>
            <w:r>
              <w:rPr>
                <w:rFonts w:cs="David" w:hint="cs"/>
                <w:b/>
                <w:bCs/>
                <w:sz w:val="16"/>
                <w:szCs w:val="16"/>
                <w:rtl/>
              </w:rPr>
              <w:t xml:space="preserve"> בן סוליקה ת.נ.צ.ב.ה</w:t>
            </w:r>
          </w:p>
        </w:tc>
      </w:tr>
    </w:tbl>
    <w:p w:rsidR="00BC18B2" w:rsidRDefault="00BC18B2" w:rsidP="00BC18B2">
      <w:pPr>
        <w:ind w:right="142"/>
        <w:rPr>
          <w:rFonts w:ascii="Arial" w:hAnsi="Arial" w:cs="David"/>
          <w:b/>
          <w:bCs/>
          <w:sz w:val="20"/>
          <w:szCs w:val="20"/>
          <w:u w:val="single"/>
          <w:rtl/>
        </w:rPr>
      </w:pPr>
    </w:p>
    <w:tbl>
      <w:tblPr>
        <w:bidiVisual/>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0"/>
      </w:tblGrid>
      <w:tr w:rsidR="00BC18B2" w:rsidRPr="00155CC4" w:rsidTr="00645315">
        <w:trPr>
          <w:trHeight w:val="900"/>
        </w:trPr>
        <w:tc>
          <w:tcPr>
            <w:tcW w:w="10490" w:type="dxa"/>
          </w:tcPr>
          <w:p w:rsidR="00BC18B2" w:rsidRPr="00DE1D3A" w:rsidRDefault="00BC18B2" w:rsidP="00645315">
            <w:pPr>
              <w:rPr>
                <w:rFonts w:ascii="Arial" w:hAnsi="Arial" w:cs="David"/>
                <w:b/>
                <w:bCs/>
                <w:sz w:val="28"/>
                <w:szCs w:val="28"/>
                <w:u w:val="single"/>
                <w:rtl/>
              </w:rPr>
            </w:pPr>
            <w:r w:rsidRPr="00DE1D3A">
              <w:rPr>
                <w:rFonts w:ascii="Arial" w:hAnsi="Arial" w:cs="David" w:hint="cs"/>
                <w:b/>
                <w:bCs/>
                <w:sz w:val="28"/>
                <w:szCs w:val="28"/>
                <w:u w:val="single"/>
                <w:rtl/>
              </w:rPr>
              <w:t>"פעמונים"</w:t>
            </w:r>
          </w:p>
          <w:p w:rsidR="00BC18B2" w:rsidRPr="00DE1D3A" w:rsidRDefault="00BC18B2" w:rsidP="00645315">
            <w:pPr>
              <w:rPr>
                <w:rFonts w:cs="Guttman Yad-Brush"/>
                <w:rtl/>
              </w:rPr>
            </w:pPr>
            <w:r w:rsidRPr="00DE1D3A">
              <w:rPr>
                <w:rFonts w:ascii="Arial" w:hAnsi="Arial" w:cs="Guttman Yad-Brush" w:hint="cs"/>
                <w:rtl/>
              </w:rPr>
              <w:t xml:space="preserve">ההוצאות גדולות מההכנסות? הריביות על המינוס שוחקות? מלווה מקצועי מטעם "פעמונים", יעניק לכם </w:t>
            </w:r>
            <w:r w:rsidRPr="00DE1D3A">
              <w:rPr>
                <w:rFonts w:ascii="Arial" w:hAnsi="Arial" w:cs="Guttman Yad-Brush" w:hint="cs"/>
                <w:b/>
                <w:bCs/>
                <w:u w:val="single"/>
                <w:rtl/>
              </w:rPr>
              <w:t>בהתנדבות מלאה</w:t>
            </w:r>
            <w:r w:rsidRPr="00DE1D3A">
              <w:rPr>
                <w:rFonts w:ascii="Arial" w:hAnsi="Arial" w:cs="Guttman Yad-Brush" w:hint="cs"/>
                <w:rtl/>
              </w:rPr>
              <w:t xml:space="preserve"> את הכלים כיצד לצאת מהמינוס, ולהתחיל לשלוט במצבכם הכלכלי.</w:t>
            </w:r>
            <w:r w:rsidRPr="00DE1D3A">
              <w:rPr>
                <w:rFonts w:cs="Guttman Yad-Brush" w:hint="cs"/>
                <w:rtl/>
              </w:rPr>
              <w:t xml:space="preserve"> </w:t>
            </w:r>
            <w:r w:rsidRPr="00DE1D3A">
              <w:rPr>
                <w:rFonts w:cs="David" w:hint="cs"/>
                <w:b/>
                <w:bCs/>
                <w:rtl/>
              </w:rPr>
              <w:t>לפרטים: מירב ישראלי- רכזת סניף רמלה לוד</w:t>
            </w:r>
            <w:r w:rsidRPr="00DE1D3A">
              <w:rPr>
                <w:rFonts w:ascii="Arial" w:hAnsi="Arial" w:cs="David" w:hint="cs"/>
                <w:b/>
                <w:bCs/>
                <w:sz w:val="20"/>
                <w:szCs w:val="20"/>
                <w:u w:val="single"/>
                <w:rtl/>
              </w:rPr>
              <w:t xml:space="preserve"> </w:t>
            </w:r>
            <w:r w:rsidRPr="00DE1D3A">
              <w:rPr>
                <w:rFonts w:ascii="Arial" w:hAnsi="Arial" w:cs="David" w:hint="cs"/>
                <w:b/>
                <w:bCs/>
                <w:sz w:val="20"/>
                <w:szCs w:val="20"/>
                <w:rtl/>
              </w:rPr>
              <w:t>052-7203588</w:t>
            </w:r>
          </w:p>
        </w:tc>
      </w:tr>
    </w:tbl>
    <w:p w:rsidR="00BC18B2" w:rsidRDefault="00BC18B2" w:rsidP="00BC18B2">
      <w:pPr>
        <w:ind w:right="142"/>
        <w:rPr>
          <w:rFonts w:cs="David"/>
          <w:b/>
          <w:bCs/>
          <w:sz w:val="20"/>
          <w:szCs w:val="20"/>
          <w:rtl/>
        </w:rPr>
      </w:pPr>
    </w:p>
    <w:tbl>
      <w:tblPr>
        <w:bidiVisual/>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BC18B2" w:rsidRPr="00C75A01" w:rsidTr="00645315">
        <w:trPr>
          <w:trHeight w:val="410"/>
        </w:trPr>
        <w:tc>
          <w:tcPr>
            <w:tcW w:w="9781" w:type="dxa"/>
          </w:tcPr>
          <w:p w:rsidR="00BC18B2" w:rsidRPr="00DE1D3A" w:rsidRDefault="00BC18B2" w:rsidP="00645315">
            <w:pPr>
              <w:jc w:val="center"/>
              <w:rPr>
                <w:rFonts w:cs="David"/>
                <w:b/>
                <w:bCs/>
                <w:rtl/>
              </w:rPr>
            </w:pPr>
            <w:r w:rsidRPr="00DE1D3A">
              <w:rPr>
                <w:rFonts w:cs="David" w:hint="cs"/>
                <w:b/>
                <w:bCs/>
                <w:rtl/>
              </w:rPr>
              <w:t>בבית הכנסת של הרב ישראל גלזר  זצ"ל (בשוק) מתקיימת תפילת שחרית כל בוקר משעה 8:30.</w:t>
            </w:r>
          </w:p>
          <w:p w:rsidR="00BC18B2" w:rsidRPr="00DE1D3A" w:rsidRDefault="00BC18B2" w:rsidP="00645315">
            <w:pPr>
              <w:jc w:val="center"/>
              <w:rPr>
                <w:rFonts w:cs="David"/>
                <w:b/>
                <w:bCs/>
                <w:sz w:val="20"/>
                <w:szCs w:val="20"/>
                <w:rtl/>
              </w:rPr>
            </w:pPr>
            <w:r w:rsidRPr="00DE1D3A">
              <w:rPr>
                <w:rFonts w:cs="David" w:hint="cs"/>
                <w:b/>
                <w:bCs/>
                <w:rtl/>
              </w:rPr>
              <w:t>הציבור מוזמן לחזק את המניין</w:t>
            </w:r>
            <w:r w:rsidRPr="00DE1D3A">
              <w:rPr>
                <w:rFonts w:cs="David" w:hint="cs"/>
                <w:b/>
                <w:bCs/>
                <w:sz w:val="20"/>
                <w:szCs w:val="20"/>
                <w:rtl/>
              </w:rPr>
              <w:t>.</w:t>
            </w:r>
          </w:p>
        </w:tc>
      </w:tr>
    </w:tbl>
    <w:tbl>
      <w:tblPr>
        <w:tblpPr w:leftFromText="180" w:rightFromText="180" w:vertAnchor="text" w:horzAnchor="margin" w:tblpXSpec="center" w:tblpY="40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BC18B2" w:rsidRPr="00190DE8" w:rsidTr="00645315">
        <w:trPr>
          <w:trHeight w:val="132"/>
        </w:trPr>
        <w:tc>
          <w:tcPr>
            <w:tcW w:w="6804" w:type="dxa"/>
          </w:tcPr>
          <w:p w:rsidR="00BC18B2" w:rsidRPr="00704C43" w:rsidRDefault="00BC18B2" w:rsidP="00645315">
            <w:pPr>
              <w:ind w:left="-397" w:right="142"/>
              <w:jc w:val="center"/>
              <w:rPr>
                <w:rFonts w:cs="Guttman Stam1"/>
                <w:b/>
                <w:bCs/>
                <w:sz w:val="20"/>
                <w:szCs w:val="20"/>
              </w:rPr>
            </w:pPr>
            <w:r>
              <w:rPr>
                <w:rFonts w:cs="Guttman Stam1" w:hint="cs"/>
                <w:b/>
                <w:bCs/>
                <w:sz w:val="20"/>
                <w:szCs w:val="20"/>
                <w:rtl/>
              </w:rPr>
              <w:t xml:space="preserve">      נא לשמור על קדושת העלון  (גניזה)</w:t>
            </w:r>
          </w:p>
        </w:tc>
      </w:tr>
    </w:tbl>
    <w:p w:rsidR="00023BD8" w:rsidRPr="00BC18B2" w:rsidRDefault="00023BD8"/>
    <w:sectPr w:rsidR="00023BD8" w:rsidRPr="00BC18B2" w:rsidSect="008A2A38">
      <w:footerReference w:type="even" r:id="rId6"/>
      <w:footerReference w:type="default" r:id="rId7"/>
      <w:pgSz w:w="11906" w:h="16838"/>
      <w:pgMar w:top="719" w:right="1106" w:bottom="568"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C0" w:rsidRDefault="009F7818">
    <w:pPr>
      <w:pStyle w:val="a5"/>
      <w:framePr w:wrap="around" w:vAnchor="text" w:hAnchor="text" w:y="1"/>
      <w:rPr>
        <w:rStyle w:val="a7"/>
      </w:rPr>
    </w:pPr>
    <w:r>
      <w:rPr>
        <w:rStyle w:val="a7"/>
        <w:rtl/>
      </w:rPr>
      <w:fldChar w:fldCharType="begin"/>
    </w:r>
    <w:r>
      <w:rPr>
        <w:rStyle w:val="a7"/>
      </w:rPr>
      <w:instrText xml:space="preserve">PAGE  </w:instrText>
    </w:r>
    <w:r>
      <w:rPr>
        <w:rStyle w:val="a7"/>
        <w:rtl/>
      </w:rPr>
      <w:fldChar w:fldCharType="end"/>
    </w:r>
  </w:p>
  <w:p w:rsidR="004627C0" w:rsidRDefault="009F781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C0" w:rsidRDefault="009F7818">
    <w:pPr>
      <w:pStyle w:val="a5"/>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65109"/>
    <w:multiLevelType w:val="hybridMultilevel"/>
    <w:tmpl w:val="2682BD80"/>
    <w:lvl w:ilvl="0" w:tplc="6A0A99A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26F66015"/>
    <w:multiLevelType w:val="hybridMultilevel"/>
    <w:tmpl w:val="64406A26"/>
    <w:lvl w:ilvl="0" w:tplc="82B84898">
      <w:start w:val="1"/>
      <w:numFmt w:val="hebrew1"/>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5C48E8"/>
    <w:multiLevelType w:val="hybridMultilevel"/>
    <w:tmpl w:val="3DDC9C18"/>
    <w:lvl w:ilvl="0" w:tplc="E4EA9114">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18B2"/>
    <w:rsid w:val="0002143E"/>
    <w:rsid w:val="00023BD8"/>
    <w:rsid w:val="00074439"/>
    <w:rsid w:val="000B0625"/>
    <w:rsid w:val="001E621E"/>
    <w:rsid w:val="0024699B"/>
    <w:rsid w:val="002D4664"/>
    <w:rsid w:val="00377562"/>
    <w:rsid w:val="004924A9"/>
    <w:rsid w:val="00681609"/>
    <w:rsid w:val="00907A83"/>
    <w:rsid w:val="0099615D"/>
    <w:rsid w:val="009F7818"/>
    <w:rsid w:val="00A2787A"/>
    <w:rsid w:val="00B36626"/>
    <w:rsid w:val="00B43784"/>
    <w:rsid w:val="00BC18B2"/>
    <w:rsid w:val="00C61FC0"/>
    <w:rsid w:val="00D93917"/>
    <w:rsid w:val="00E51435"/>
    <w:rsid w:val="00F369CE"/>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625"/>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C18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C18B2"/>
    <w:pPr>
      <w:keepNext/>
      <w:jc w:val="center"/>
      <w:outlineLvl w:val="2"/>
    </w:pPr>
    <w:rPr>
      <w:rFonts w:cs="David"/>
      <w:sz w:val="28"/>
      <w:szCs w:val="28"/>
    </w:rPr>
  </w:style>
  <w:style w:type="paragraph" w:styleId="5">
    <w:name w:val="heading 5"/>
    <w:basedOn w:val="a"/>
    <w:next w:val="a"/>
    <w:link w:val="50"/>
    <w:qFormat/>
    <w:rsid w:val="00BC18B2"/>
    <w:pPr>
      <w:keepNext/>
      <w:jc w:val="center"/>
      <w:outlineLvl w:val="4"/>
    </w:pPr>
    <w:rPr>
      <w:rFonts w:cs="David"/>
      <w:sz w:val="32"/>
      <w:szCs w:val="32"/>
    </w:rPr>
  </w:style>
  <w:style w:type="paragraph" w:styleId="9">
    <w:name w:val="heading 9"/>
    <w:basedOn w:val="a"/>
    <w:next w:val="a"/>
    <w:link w:val="90"/>
    <w:uiPriority w:val="9"/>
    <w:semiHidden/>
    <w:unhideWhenUsed/>
    <w:qFormat/>
    <w:rsid w:val="00BC18B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20">
    <w:name w:val="כותרת 2 תו"/>
    <w:basedOn w:val="a0"/>
    <w:link w:val="2"/>
    <w:uiPriority w:val="9"/>
    <w:semiHidden/>
    <w:rsid w:val="00BC18B2"/>
    <w:rPr>
      <w:rFonts w:asciiTheme="majorHAnsi" w:eastAsiaTheme="majorEastAsia" w:hAnsiTheme="majorHAnsi" w:cstheme="majorBidi"/>
      <w:b/>
      <w:bCs/>
      <w:color w:val="4F81BD" w:themeColor="accent1"/>
      <w:sz w:val="26"/>
      <w:szCs w:val="26"/>
      <w:lang w:eastAsia="he-IL"/>
    </w:rPr>
  </w:style>
  <w:style w:type="character" w:customStyle="1" w:styleId="30">
    <w:name w:val="כותרת 3 תו"/>
    <w:basedOn w:val="a0"/>
    <w:link w:val="3"/>
    <w:rsid w:val="00BC18B2"/>
    <w:rPr>
      <w:rFonts w:ascii="Times New Roman" w:eastAsia="Times New Roman" w:hAnsi="Times New Roman" w:cs="David"/>
      <w:sz w:val="28"/>
      <w:szCs w:val="28"/>
      <w:lang w:eastAsia="he-IL"/>
    </w:rPr>
  </w:style>
  <w:style w:type="character" w:customStyle="1" w:styleId="50">
    <w:name w:val="כותרת 5 תו"/>
    <w:basedOn w:val="a0"/>
    <w:link w:val="5"/>
    <w:rsid w:val="00BC18B2"/>
    <w:rPr>
      <w:rFonts w:ascii="Times New Roman" w:eastAsia="Times New Roman" w:hAnsi="Times New Roman" w:cs="David"/>
      <w:sz w:val="32"/>
      <w:szCs w:val="32"/>
      <w:lang w:eastAsia="he-IL"/>
    </w:rPr>
  </w:style>
  <w:style w:type="character" w:customStyle="1" w:styleId="90">
    <w:name w:val="כותרת 9 תו"/>
    <w:basedOn w:val="a0"/>
    <w:link w:val="9"/>
    <w:uiPriority w:val="9"/>
    <w:semiHidden/>
    <w:rsid w:val="00BC18B2"/>
    <w:rPr>
      <w:rFonts w:asciiTheme="majorHAnsi" w:eastAsiaTheme="majorEastAsia" w:hAnsiTheme="majorHAnsi" w:cstheme="majorBidi"/>
      <w:i/>
      <w:iCs/>
      <w:color w:val="404040" w:themeColor="text1" w:themeTint="BF"/>
      <w:sz w:val="20"/>
      <w:szCs w:val="20"/>
      <w:lang w:eastAsia="he-IL"/>
    </w:rPr>
  </w:style>
  <w:style w:type="paragraph" w:styleId="a5">
    <w:name w:val="footer"/>
    <w:basedOn w:val="a"/>
    <w:link w:val="a6"/>
    <w:rsid w:val="00BC18B2"/>
    <w:pPr>
      <w:tabs>
        <w:tab w:val="center" w:pos="4153"/>
        <w:tab w:val="right" w:pos="8306"/>
      </w:tabs>
    </w:pPr>
    <w:rPr>
      <w:rFonts w:cs="Miriam"/>
      <w:sz w:val="20"/>
      <w:szCs w:val="20"/>
    </w:rPr>
  </w:style>
  <w:style w:type="character" w:customStyle="1" w:styleId="a6">
    <w:name w:val="כותרת תחתונה תו"/>
    <w:basedOn w:val="a0"/>
    <w:link w:val="a5"/>
    <w:rsid w:val="00BC18B2"/>
    <w:rPr>
      <w:rFonts w:ascii="Times New Roman" w:eastAsia="Times New Roman" w:hAnsi="Times New Roman" w:cs="Miriam"/>
      <w:sz w:val="20"/>
      <w:szCs w:val="20"/>
      <w:lang w:eastAsia="he-IL"/>
    </w:rPr>
  </w:style>
  <w:style w:type="character" w:styleId="a7">
    <w:name w:val="page number"/>
    <w:basedOn w:val="a0"/>
    <w:rsid w:val="00BC18B2"/>
  </w:style>
  <w:style w:type="paragraph" w:styleId="a8">
    <w:name w:val="Body Text Indent"/>
    <w:basedOn w:val="a"/>
    <w:link w:val="a9"/>
    <w:rsid w:val="00BC18B2"/>
    <w:pPr>
      <w:spacing w:after="120"/>
      <w:ind w:left="283"/>
    </w:pPr>
  </w:style>
  <w:style w:type="character" w:customStyle="1" w:styleId="a9">
    <w:name w:val="כניסה בגוף טקסט תו"/>
    <w:basedOn w:val="a0"/>
    <w:link w:val="a8"/>
    <w:rsid w:val="00BC18B2"/>
    <w:rPr>
      <w:rFonts w:ascii="Times New Roman" w:eastAsia="Times New Roman" w:hAnsi="Times New Roman" w:cs="Times New Roman"/>
      <w:sz w:val="24"/>
      <w:szCs w:val="24"/>
      <w:lang w:eastAsia="he-IL"/>
    </w:rPr>
  </w:style>
  <w:style w:type="paragraph" w:styleId="NormalWeb">
    <w:name w:val="Normal (Web)"/>
    <w:basedOn w:val="a"/>
    <w:rsid w:val="00BC18B2"/>
    <w:pPr>
      <w:bidi w:val="0"/>
      <w:spacing w:before="100" w:beforeAutospacing="1" w:after="100" w:afterAutospacing="1"/>
      <w:jc w:val="both"/>
    </w:pPr>
    <w:rPr>
      <w:sz w:val="40"/>
      <w:szCs w:val="40"/>
      <w:lang w:eastAsia="en-US"/>
    </w:rPr>
  </w:style>
  <w:style w:type="table" w:styleId="aa">
    <w:name w:val="Table Grid"/>
    <w:basedOn w:val="a1"/>
    <w:uiPriority w:val="59"/>
    <w:rsid w:val="00BC18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w:basedOn w:val="a"/>
    <w:link w:val="ac"/>
    <w:rsid w:val="00907A83"/>
    <w:pPr>
      <w:spacing w:after="120"/>
    </w:pPr>
  </w:style>
  <w:style w:type="character" w:customStyle="1" w:styleId="ac">
    <w:name w:val="גוף טקסט תו"/>
    <w:basedOn w:val="a0"/>
    <w:link w:val="ab"/>
    <w:rsid w:val="00907A83"/>
    <w:rPr>
      <w:rFonts w:ascii="Times New Roman" w:eastAsia="Times New Roman" w:hAnsi="Times New Roman" w:cs="Times New Roman"/>
      <w:sz w:val="24"/>
      <w:szCs w:val="24"/>
      <w:lang w:eastAsia="he-IL"/>
    </w:rPr>
  </w:style>
  <w:style w:type="paragraph" w:styleId="ad">
    <w:name w:val="Balloon Text"/>
    <w:basedOn w:val="a"/>
    <w:link w:val="ae"/>
    <w:uiPriority w:val="99"/>
    <w:semiHidden/>
    <w:unhideWhenUsed/>
    <w:rsid w:val="00B43784"/>
    <w:rPr>
      <w:rFonts w:ascii="Tahoma" w:hAnsi="Tahoma" w:cs="Tahoma"/>
      <w:sz w:val="16"/>
      <w:szCs w:val="16"/>
    </w:rPr>
  </w:style>
  <w:style w:type="character" w:customStyle="1" w:styleId="ae">
    <w:name w:val="טקסט בלונים תו"/>
    <w:basedOn w:val="a0"/>
    <w:link w:val="ad"/>
    <w:uiPriority w:val="99"/>
    <w:semiHidden/>
    <w:rsid w:val="00B43784"/>
    <w:rPr>
      <w:rFonts w:ascii="Tahoma" w:eastAsia="Times New Roman" w:hAnsi="Tahoma" w:cs="Tahoma"/>
      <w:sz w:val="16"/>
      <w:szCs w:val="16"/>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30EB0-9FAA-4338-AE08-45D0AE5F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2682</Words>
  <Characters>13413</Characters>
  <Application>Microsoft Office Word</Application>
  <DocSecurity>0</DocSecurity>
  <Lines>111</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9</cp:revision>
  <cp:lastPrinted>2009-05-07T07:21:00Z</cp:lastPrinted>
  <dcterms:created xsi:type="dcterms:W3CDTF">2009-05-07T06:13:00Z</dcterms:created>
  <dcterms:modified xsi:type="dcterms:W3CDTF">2009-05-07T08:30:00Z</dcterms:modified>
</cp:coreProperties>
</file>